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C49" w:rsidRDefault="007A7C49" w:rsidP="009121F4">
      <w:r>
        <w:rPr>
          <w:noProof/>
          <w:lang w:eastAsia="en-GB"/>
        </w:rPr>
        <w:drawing>
          <wp:anchor distT="0" distB="0" distL="114300" distR="114300" simplePos="0" relativeHeight="251659264" behindDoc="1" locked="0" layoutInCell="1" allowOverlap="1" wp14:anchorId="22510DD4" wp14:editId="1A8C553C">
            <wp:simplePos x="0" y="0"/>
            <wp:positionH relativeFrom="margin">
              <wp:posOffset>1365250</wp:posOffset>
            </wp:positionH>
            <wp:positionV relativeFrom="paragraph">
              <wp:posOffset>1905</wp:posOffset>
            </wp:positionV>
            <wp:extent cx="2987040" cy="1847215"/>
            <wp:effectExtent l="0" t="0" r="3810" b="635"/>
            <wp:wrapTight wrapText="bothSides">
              <wp:wrapPolygon edited="0">
                <wp:start x="0" y="0"/>
                <wp:lineTo x="0" y="21385"/>
                <wp:lineTo x="21490" y="21385"/>
                <wp:lineTo x="2149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7040" cy="1847215"/>
                    </a:xfrm>
                    <a:prstGeom prst="rect">
                      <a:avLst/>
                    </a:prstGeom>
                    <a:noFill/>
                  </pic:spPr>
                </pic:pic>
              </a:graphicData>
            </a:graphic>
          </wp:anchor>
        </w:drawing>
      </w:r>
    </w:p>
    <w:p w:rsidR="007A7C49" w:rsidRDefault="007A7C49" w:rsidP="009121F4"/>
    <w:p w:rsidR="007A7C49" w:rsidRDefault="007A7C49" w:rsidP="009121F4"/>
    <w:p w:rsidR="007A7C49" w:rsidRDefault="007A7C49" w:rsidP="009121F4"/>
    <w:p w:rsidR="007A7C49" w:rsidRDefault="007A7C49" w:rsidP="009121F4"/>
    <w:p w:rsidR="007A7C49" w:rsidRDefault="007A7C49" w:rsidP="009121F4"/>
    <w:p w:rsidR="007A7C49" w:rsidRDefault="007A7C49" w:rsidP="009121F4"/>
    <w:p w:rsidR="007A7C49" w:rsidRDefault="007A7C49" w:rsidP="009121F4"/>
    <w:p w:rsidR="007A7C49" w:rsidRDefault="007A7C49" w:rsidP="009121F4"/>
    <w:p w:rsidR="007A7C49" w:rsidRDefault="007A7C49" w:rsidP="009121F4"/>
    <w:p w:rsidR="007A7C49" w:rsidRDefault="007A7C49" w:rsidP="009121F4"/>
    <w:p w:rsidR="00B056D7" w:rsidRDefault="00B056D7" w:rsidP="009121F4"/>
    <w:p w:rsidR="007A7C49" w:rsidRDefault="007A7C49" w:rsidP="009121F4"/>
    <w:p w:rsidR="007A7C49" w:rsidRDefault="007A7C49" w:rsidP="009121F4"/>
    <w:p w:rsidR="007A7C49" w:rsidRPr="00341BA3" w:rsidRDefault="007A7C49" w:rsidP="007A7C49">
      <w:pPr>
        <w:jc w:val="center"/>
        <w:rPr>
          <w:rFonts w:asciiTheme="minorHAnsi" w:hAnsiTheme="minorHAnsi" w:cstheme="minorHAnsi"/>
          <w:b/>
          <w:sz w:val="36"/>
          <w:szCs w:val="36"/>
          <w:u w:val="single"/>
        </w:rPr>
      </w:pPr>
      <w:r>
        <w:t xml:space="preserve"> </w:t>
      </w:r>
      <w:r w:rsidRPr="00341BA3">
        <w:rPr>
          <w:rFonts w:asciiTheme="minorHAnsi" w:hAnsiTheme="minorHAnsi" w:cstheme="minorHAnsi"/>
          <w:b/>
          <w:sz w:val="36"/>
          <w:szCs w:val="36"/>
          <w:u w:val="single"/>
        </w:rPr>
        <w:t xml:space="preserve">Members’ Meeting Agenda: </w:t>
      </w:r>
    </w:p>
    <w:p w:rsidR="007A7C49" w:rsidRPr="00341BA3" w:rsidRDefault="007A7C49" w:rsidP="007A7C49">
      <w:pPr>
        <w:jc w:val="center"/>
        <w:rPr>
          <w:rFonts w:asciiTheme="minorHAnsi" w:hAnsiTheme="minorHAnsi" w:cstheme="minorHAnsi"/>
          <w:b/>
          <w:sz w:val="36"/>
          <w:szCs w:val="36"/>
        </w:rPr>
      </w:pPr>
      <w:r>
        <w:rPr>
          <w:rFonts w:asciiTheme="minorHAnsi" w:hAnsiTheme="minorHAnsi" w:cstheme="minorHAnsi"/>
          <w:b/>
          <w:sz w:val="36"/>
          <w:szCs w:val="36"/>
        </w:rPr>
        <w:t>7</w:t>
      </w:r>
      <w:r w:rsidRPr="007A7C49">
        <w:rPr>
          <w:rFonts w:asciiTheme="minorHAnsi" w:hAnsiTheme="minorHAnsi" w:cstheme="minorHAnsi"/>
          <w:b/>
          <w:sz w:val="36"/>
          <w:szCs w:val="36"/>
          <w:vertAlign w:val="superscript"/>
        </w:rPr>
        <w:t>th</w:t>
      </w:r>
      <w:r>
        <w:rPr>
          <w:rFonts w:asciiTheme="minorHAnsi" w:hAnsiTheme="minorHAnsi" w:cstheme="minorHAnsi"/>
          <w:b/>
          <w:sz w:val="36"/>
          <w:szCs w:val="36"/>
        </w:rPr>
        <w:t xml:space="preserve"> June 2022</w:t>
      </w:r>
    </w:p>
    <w:p w:rsidR="00B56D3A" w:rsidRPr="00B56D3A" w:rsidRDefault="007A7C49" w:rsidP="00B56D3A">
      <w:pPr>
        <w:jc w:val="center"/>
        <w:rPr>
          <w:rFonts w:asciiTheme="minorHAnsi" w:hAnsiTheme="minorHAnsi" w:cstheme="minorHAnsi"/>
          <w:sz w:val="36"/>
          <w:szCs w:val="36"/>
        </w:rPr>
      </w:pPr>
      <w:r w:rsidRPr="00341BA3">
        <w:rPr>
          <w:rFonts w:asciiTheme="minorHAnsi" w:hAnsiTheme="minorHAnsi" w:cstheme="minorHAnsi"/>
          <w:sz w:val="36"/>
          <w:szCs w:val="36"/>
        </w:rPr>
        <w:t>Online meeting</w:t>
      </w:r>
    </w:p>
    <w:p w:rsidR="00B56D3A" w:rsidRDefault="00B56D3A" w:rsidP="00B56D3A"/>
    <w:tbl>
      <w:tblPr>
        <w:tblW w:w="92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557"/>
        <w:gridCol w:w="1559"/>
        <w:gridCol w:w="1682"/>
      </w:tblGrid>
      <w:tr w:rsidR="00B56D3A" w:rsidRPr="00435180" w:rsidTr="00706424">
        <w:trPr>
          <w:tblHeader/>
        </w:trPr>
        <w:tc>
          <w:tcPr>
            <w:tcW w:w="426" w:type="dxa"/>
            <w:shd w:val="clear" w:color="auto" w:fill="4F81BD"/>
          </w:tcPr>
          <w:p w:rsidR="00B56D3A" w:rsidRPr="00435180" w:rsidRDefault="00B56D3A" w:rsidP="00706424">
            <w:pPr>
              <w:rPr>
                <w:rFonts w:ascii="Calibri" w:hAnsi="Calibri" w:cs="Calibri"/>
                <w:b/>
              </w:rPr>
            </w:pPr>
          </w:p>
        </w:tc>
        <w:tc>
          <w:tcPr>
            <w:tcW w:w="5557" w:type="dxa"/>
            <w:shd w:val="clear" w:color="auto" w:fill="4F81BD"/>
          </w:tcPr>
          <w:p w:rsidR="00B56D3A" w:rsidRPr="00435180" w:rsidRDefault="00B56D3A" w:rsidP="00706424">
            <w:pPr>
              <w:rPr>
                <w:rFonts w:ascii="Calibri" w:hAnsi="Calibri" w:cs="Calibri"/>
                <w:b/>
              </w:rPr>
            </w:pPr>
            <w:r w:rsidRPr="00435180">
              <w:rPr>
                <w:rFonts w:ascii="Calibri" w:hAnsi="Calibri" w:cs="Calibri"/>
                <w:b/>
              </w:rPr>
              <w:t>Item</w:t>
            </w:r>
          </w:p>
        </w:tc>
        <w:tc>
          <w:tcPr>
            <w:tcW w:w="1559" w:type="dxa"/>
            <w:shd w:val="clear" w:color="auto" w:fill="4F81BD"/>
          </w:tcPr>
          <w:p w:rsidR="00B56D3A" w:rsidRPr="00435180" w:rsidRDefault="00B56D3A" w:rsidP="00706424">
            <w:pPr>
              <w:rPr>
                <w:rFonts w:ascii="Calibri" w:hAnsi="Calibri" w:cs="Calibri"/>
                <w:b/>
              </w:rPr>
            </w:pPr>
            <w:r w:rsidRPr="00435180">
              <w:rPr>
                <w:rFonts w:ascii="Calibri" w:hAnsi="Calibri" w:cs="Calibri"/>
                <w:b/>
              </w:rPr>
              <w:t>Time</w:t>
            </w:r>
          </w:p>
        </w:tc>
        <w:tc>
          <w:tcPr>
            <w:tcW w:w="1682" w:type="dxa"/>
            <w:shd w:val="clear" w:color="auto" w:fill="4F81BD"/>
          </w:tcPr>
          <w:p w:rsidR="00B56D3A" w:rsidRPr="00435180" w:rsidRDefault="00B56D3A" w:rsidP="00706424">
            <w:pPr>
              <w:rPr>
                <w:rFonts w:ascii="Calibri" w:hAnsi="Calibri" w:cs="Calibri"/>
                <w:b/>
              </w:rPr>
            </w:pPr>
            <w:r w:rsidRPr="00435180">
              <w:rPr>
                <w:rFonts w:ascii="Calibri" w:hAnsi="Calibri" w:cs="Calibri"/>
                <w:b/>
              </w:rPr>
              <w:t>Lead</w:t>
            </w:r>
          </w:p>
        </w:tc>
      </w:tr>
      <w:tr w:rsidR="00B56D3A" w:rsidRPr="00435180" w:rsidTr="00706424">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Pr="00435180" w:rsidRDefault="00B56D3A" w:rsidP="00706424">
            <w:pPr>
              <w:rPr>
                <w:rFonts w:ascii="Calibri" w:hAnsi="Calibri" w:cs="Calibri"/>
                <w:b/>
              </w:rPr>
            </w:pPr>
            <w:r w:rsidRPr="00435180">
              <w:rPr>
                <w:rFonts w:ascii="Calibri" w:hAnsi="Calibri" w:cs="Calibri"/>
                <w:b/>
              </w:rPr>
              <w:t>Welcome and apologies</w:t>
            </w:r>
          </w:p>
        </w:tc>
        <w:tc>
          <w:tcPr>
            <w:tcW w:w="1559" w:type="dxa"/>
            <w:shd w:val="clear" w:color="auto" w:fill="auto"/>
          </w:tcPr>
          <w:p w:rsidR="00B56D3A" w:rsidRPr="00435180" w:rsidRDefault="00B56D3A" w:rsidP="00706424">
            <w:pPr>
              <w:rPr>
                <w:rFonts w:ascii="Calibri" w:hAnsi="Calibri" w:cs="Calibri"/>
              </w:rPr>
            </w:pPr>
            <w:r w:rsidRPr="00435180">
              <w:rPr>
                <w:rFonts w:ascii="Calibri" w:hAnsi="Calibri" w:cs="Calibri"/>
              </w:rPr>
              <w:t>9.30 – 9.35</w:t>
            </w:r>
          </w:p>
        </w:tc>
        <w:tc>
          <w:tcPr>
            <w:tcW w:w="1682" w:type="dxa"/>
            <w:shd w:val="clear" w:color="auto" w:fill="auto"/>
          </w:tcPr>
          <w:p w:rsidR="00B56D3A" w:rsidRPr="00435180" w:rsidRDefault="00B56D3A" w:rsidP="00706424">
            <w:pPr>
              <w:rPr>
                <w:rFonts w:ascii="Calibri" w:hAnsi="Calibri" w:cs="Calibri"/>
              </w:rPr>
            </w:pPr>
            <w:r w:rsidRPr="00435180">
              <w:rPr>
                <w:rFonts w:ascii="Calibri" w:hAnsi="Calibri" w:cs="Calibri"/>
              </w:rPr>
              <w:t>Chair</w:t>
            </w:r>
          </w:p>
        </w:tc>
      </w:tr>
      <w:tr w:rsidR="00B56D3A" w:rsidRPr="00435180" w:rsidTr="00706424">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Pr="00435180" w:rsidRDefault="00B56D3A" w:rsidP="00706424">
            <w:pPr>
              <w:rPr>
                <w:rFonts w:ascii="Calibri" w:hAnsi="Calibri" w:cs="Calibri"/>
                <w:b/>
              </w:rPr>
            </w:pPr>
            <w:r w:rsidRPr="00435180">
              <w:rPr>
                <w:rFonts w:ascii="Calibri" w:hAnsi="Calibri" w:cs="Calibri"/>
                <w:b/>
              </w:rPr>
              <w:t xml:space="preserve">Chairman’s report </w:t>
            </w:r>
          </w:p>
        </w:tc>
        <w:tc>
          <w:tcPr>
            <w:tcW w:w="1559" w:type="dxa"/>
            <w:shd w:val="clear" w:color="auto" w:fill="auto"/>
          </w:tcPr>
          <w:p w:rsidR="00B56D3A" w:rsidRPr="00435180" w:rsidRDefault="00B56D3A" w:rsidP="00706424">
            <w:pPr>
              <w:rPr>
                <w:rFonts w:ascii="Calibri" w:hAnsi="Calibri" w:cs="Calibri"/>
              </w:rPr>
            </w:pPr>
            <w:r w:rsidRPr="00435180">
              <w:rPr>
                <w:rFonts w:ascii="Calibri" w:hAnsi="Calibri" w:cs="Calibri"/>
              </w:rPr>
              <w:t>9.35 – 9.40</w:t>
            </w:r>
          </w:p>
        </w:tc>
        <w:tc>
          <w:tcPr>
            <w:tcW w:w="1682" w:type="dxa"/>
            <w:shd w:val="clear" w:color="auto" w:fill="auto"/>
          </w:tcPr>
          <w:p w:rsidR="00B56D3A" w:rsidRPr="00435180" w:rsidRDefault="00B56D3A" w:rsidP="00706424">
            <w:pPr>
              <w:rPr>
                <w:rFonts w:ascii="Calibri" w:hAnsi="Calibri" w:cs="Calibri"/>
              </w:rPr>
            </w:pPr>
            <w:r w:rsidRPr="00435180">
              <w:rPr>
                <w:rFonts w:ascii="Calibri" w:hAnsi="Calibri" w:cs="Calibri"/>
              </w:rPr>
              <w:t>Chair</w:t>
            </w:r>
          </w:p>
        </w:tc>
      </w:tr>
      <w:tr w:rsidR="00B56D3A" w:rsidRPr="00435180" w:rsidTr="00706424">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Pr="00435180" w:rsidRDefault="00B56D3A" w:rsidP="00706424">
            <w:pPr>
              <w:rPr>
                <w:rFonts w:ascii="Calibri" w:hAnsi="Calibri" w:cs="Calibri"/>
                <w:b/>
              </w:rPr>
            </w:pPr>
            <w:r w:rsidRPr="00435180">
              <w:rPr>
                <w:rFonts w:ascii="Calibri" w:hAnsi="Calibri" w:cs="Calibri"/>
                <w:b/>
              </w:rPr>
              <w:t>Review of action points from last meeting</w:t>
            </w:r>
          </w:p>
        </w:tc>
        <w:tc>
          <w:tcPr>
            <w:tcW w:w="1559" w:type="dxa"/>
            <w:shd w:val="clear" w:color="auto" w:fill="auto"/>
          </w:tcPr>
          <w:p w:rsidR="00B56D3A" w:rsidRPr="00435180" w:rsidRDefault="00B56D3A" w:rsidP="00706424">
            <w:pPr>
              <w:rPr>
                <w:rFonts w:ascii="Calibri" w:hAnsi="Calibri" w:cs="Calibri"/>
              </w:rPr>
            </w:pPr>
            <w:r w:rsidRPr="00435180">
              <w:rPr>
                <w:rFonts w:ascii="Calibri" w:hAnsi="Calibri" w:cs="Calibri"/>
              </w:rPr>
              <w:t xml:space="preserve">9.40 – 9.45 </w:t>
            </w:r>
          </w:p>
        </w:tc>
        <w:tc>
          <w:tcPr>
            <w:tcW w:w="1682" w:type="dxa"/>
            <w:shd w:val="clear" w:color="auto" w:fill="auto"/>
          </w:tcPr>
          <w:p w:rsidR="00B56D3A" w:rsidRPr="00435180" w:rsidRDefault="00B56D3A" w:rsidP="00706424">
            <w:pPr>
              <w:rPr>
                <w:rFonts w:ascii="Calibri" w:hAnsi="Calibri" w:cs="Calibri"/>
              </w:rPr>
            </w:pPr>
            <w:r w:rsidRPr="00435180">
              <w:rPr>
                <w:rFonts w:ascii="Calibri" w:hAnsi="Calibri" w:cs="Calibri"/>
              </w:rPr>
              <w:t>Chair</w:t>
            </w:r>
          </w:p>
        </w:tc>
      </w:tr>
      <w:tr w:rsidR="00B56D3A" w:rsidRPr="00435180" w:rsidTr="00706424">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Default="00B56D3A" w:rsidP="00706424">
            <w:pPr>
              <w:rPr>
                <w:rFonts w:ascii="Calibri" w:hAnsi="Calibri" w:cs="Calibri"/>
                <w:b/>
              </w:rPr>
            </w:pPr>
            <w:r>
              <w:rPr>
                <w:rFonts w:ascii="Calibri" w:hAnsi="Calibri" w:cs="Calibri"/>
                <w:b/>
              </w:rPr>
              <w:t>Proposed CMPP Governance Structure</w:t>
            </w:r>
          </w:p>
          <w:p w:rsidR="00B56D3A" w:rsidRDefault="00B56D3A" w:rsidP="00706424">
            <w:pPr>
              <w:rPr>
                <w:rFonts w:ascii="Calibri" w:hAnsi="Calibri" w:cs="Calibri"/>
              </w:rPr>
            </w:pPr>
            <w:r>
              <w:rPr>
                <w:rFonts w:ascii="Calibri" w:hAnsi="Calibri" w:cs="Calibri"/>
              </w:rPr>
              <w:t>Presentation from Chris</w:t>
            </w:r>
          </w:p>
          <w:p w:rsidR="00B56D3A" w:rsidRDefault="00B56D3A" w:rsidP="00706424">
            <w:pPr>
              <w:rPr>
                <w:rFonts w:ascii="Calibri" w:hAnsi="Calibri" w:cs="Calibri"/>
              </w:rPr>
            </w:pPr>
            <w:r>
              <w:rPr>
                <w:rFonts w:ascii="Calibri" w:hAnsi="Calibri" w:cs="Calibri"/>
              </w:rPr>
              <w:t>Discussion on the Executive Board</w:t>
            </w:r>
          </w:p>
          <w:p w:rsidR="00B56D3A" w:rsidRPr="00791BA1" w:rsidRDefault="00B56D3A" w:rsidP="00706424">
            <w:pPr>
              <w:rPr>
                <w:rFonts w:ascii="Calibri" w:hAnsi="Calibri" w:cs="Calibri"/>
              </w:rPr>
            </w:pPr>
            <w:r>
              <w:rPr>
                <w:rFonts w:ascii="Calibri" w:hAnsi="Calibri" w:cs="Calibri"/>
              </w:rPr>
              <w:t>Discussion on the Expert Panel</w:t>
            </w:r>
          </w:p>
          <w:p w:rsidR="00B56D3A" w:rsidRPr="00435180" w:rsidRDefault="00B56D3A" w:rsidP="00706424">
            <w:pPr>
              <w:rPr>
                <w:rFonts w:ascii="Calibri" w:hAnsi="Calibri" w:cs="Calibri"/>
                <w:b/>
              </w:rPr>
            </w:pPr>
          </w:p>
        </w:tc>
        <w:tc>
          <w:tcPr>
            <w:tcW w:w="1559" w:type="dxa"/>
            <w:shd w:val="clear" w:color="auto" w:fill="auto"/>
          </w:tcPr>
          <w:p w:rsidR="00B56D3A" w:rsidRDefault="00B56D3A" w:rsidP="00706424">
            <w:pPr>
              <w:rPr>
                <w:rFonts w:ascii="Calibri" w:hAnsi="Calibri" w:cs="Calibri"/>
              </w:rPr>
            </w:pPr>
          </w:p>
          <w:p w:rsidR="00B56D3A" w:rsidRDefault="00B56D3A" w:rsidP="00706424">
            <w:pPr>
              <w:rPr>
                <w:rFonts w:ascii="Calibri" w:hAnsi="Calibri" w:cs="Calibri"/>
              </w:rPr>
            </w:pPr>
            <w:r>
              <w:rPr>
                <w:rFonts w:ascii="Calibri" w:hAnsi="Calibri" w:cs="Calibri"/>
              </w:rPr>
              <w:t>9.45 – 10.00</w:t>
            </w:r>
          </w:p>
          <w:p w:rsidR="00B56D3A" w:rsidRDefault="00B56D3A" w:rsidP="00706424">
            <w:pPr>
              <w:rPr>
                <w:rFonts w:ascii="Calibri" w:hAnsi="Calibri" w:cs="Calibri"/>
              </w:rPr>
            </w:pPr>
            <w:r>
              <w:rPr>
                <w:rFonts w:ascii="Calibri" w:hAnsi="Calibri" w:cs="Calibri"/>
              </w:rPr>
              <w:t>10.00 – 10.30</w:t>
            </w:r>
          </w:p>
          <w:p w:rsidR="00B56D3A" w:rsidRDefault="00B56D3A" w:rsidP="00706424">
            <w:pPr>
              <w:rPr>
                <w:rFonts w:ascii="Calibri" w:hAnsi="Calibri" w:cs="Calibri"/>
              </w:rPr>
            </w:pPr>
            <w:r>
              <w:rPr>
                <w:rFonts w:ascii="Calibri" w:hAnsi="Calibri" w:cs="Calibri"/>
              </w:rPr>
              <w:t>10.30 – 11.00</w:t>
            </w:r>
          </w:p>
          <w:p w:rsidR="00B56D3A" w:rsidRPr="00435180" w:rsidRDefault="00B56D3A" w:rsidP="00706424">
            <w:pPr>
              <w:rPr>
                <w:rFonts w:ascii="Calibri" w:hAnsi="Calibri" w:cs="Calibri"/>
              </w:rPr>
            </w:pPr>
          </w:p>
        </w:tc>
        <w:tc>
          <w:tcPr>
            <w:tcW w:w="1682" w:type="dxa"/>
            <w:shd w:val="clear" w:color="auto" w:fill="auto"/>
          </w:tcPr>
          <w:p w:rsidR="00B56D3A" w:rsidRDefault="00B56D3A" w:rsidP="00706424">
            <w:pPr>
              <w:rPr>
                <w:rFonts w:ascii="Calibri" w:hAnsi="Calibri" w:cs="Calibri"/>
              </w:rPr>
            </w:pPr>
          </w:p>
          <w:p w:rsidR="00B56D3A" w:rsidRPr="00435180" w:rsidRDefault="00B56D3A" w:rsidP="00706424">
            <w:pPr>
              <w:rPr>
                <w:rFonts w:ascii="Calibri" w:hAnsi="Calibri" w:cs="Calibri"/>
              </w:rPr>
            </w:pPr>
            <w:r>
              <w:rPr>
                <w:rFonts w:ascii="Calibri" w:hAnsi="Calibri" w:cs="Calibri"/>
              </w:rPr>
              <w:t>CC/All</w:t>
            </w:r>
          </w:p>
        </w:tc>
      </w:tr>
      <w:tr w:rsidR="00B56D3A" w:rsidRPr="00435180" w:rsidTr="00706424">
        <w:tc>
          <w:tcPr>
            <w:tcW w:w="426" w:type="dxa"/>
            <w:shd w:val="clear" w:color="auto" w:fill="D9D9D9" w:themeFill="background1" w:themeFillShade="D9"/>
          </w:tcPr>
          <w:p w:rsidR="00B56D3A" w:rsidRPr="00435180" w:rsidRDefault="00B56D3A" w:rsidP="00706424">
            <w:pPr>
              <w:rPr>
                <w:rFonts w:ascii="Calibri" w:hAnsi="Calibri" w:cs="Calibri"/>
                <w:b/>
              </w:rPr>
            </w:pPr>
          </w:p>
        </w:tc>
        <w:tc>
          <w:tcPr>
            <w:tcW w:w="5557" w:type="dxa"/>
            <w:shd w:val="clear" w:color="auto" w:fill="D9D9D9" w:themeFill="background1" w:themeFillShade="D9"/>
          </w:tcPr>
          <w:p w:rsidR="00B56D3A" w:rsidRPr="00435180" w:rsidRDefault="00B56D3A" w:rsidP="00706424">
            <w:pPr>
              <w:rPr>
                <w:rFonts w:ascii="Calibri" w:hAnsi="Calibri" w:cs="Calibri"/>
                <w:b/>
              </w:rPr>
            </w:pPr>
            <w:r w:rsidRPr="00435180">
              <w:rPr>
                <w:rFonts w:ascii="Calibri" w:hAnsi="Calibri" w:cs="Calibri"/>
                <w:b/>
              </w:rPr>
              <w:t>Coffee Break</w:t>
            </w:r>
          </w:p>
        </w:tc>
        <w:tc>
          <w:tcPr>
            <w:tcW w:w="1559" w:type="dxa"/>
            <w:shd w:val="clear" w:color="auto" w:fill="D9D9D9" w:themeFill="background1" w:themeFillShade="D9"/>
          </w:tcPr>
          <w:p w:rsidR="00B56D3A" w:rsidRPr="00435180" w:rsidRDefault="00B56D3A" w:rsidP="00706424">
            <w:pPr>
              <w:rPr>
                <w:rFonts w:ascii="Calibri" w:hAnsi="Calibri" w:cs="Calibri"/>
              </w:rPr>
            </w:pPr>
            <w:r>
              <w:rPr>
                <w:rFonts w:ascii="Calibri" w:hAnsi="Calibri" w:cs="Calibri"/>
              </w:rPr>
              <w:t>11.00 – 11.20</w:t>
            </w:r>
          </w:p>
        </w:tc>
        <w:tc>
          <w:tcPr>
            <w:tcW w:w="1682" w:type="dxa"/>
            <w:shd w:val="clear" w:color="auto" w:fill="D9D9D9" w:themeFill="background1" w:themeFillShade="D9"/>
          </w:tcPr>
          <w:p w:rsidR="00B56D3A" w:rsidRPr="00435180" w:rsidRDefault="00B56D3A" w:rsidP="00706424">
            <w:pPr>
              <w:rPr>
                <w:rFonts w:ascii="Calibri" w:hAnsi="Calibri" w:cs="Calibri"/>
              </w:rPr>
            </w:pPr>
          </w:p>
        </w:tc>
      </w:tr>
      <w:tr w:rsidR="00B56D3A" w:rsidRPr="00435180" w:rsidTr="00706424">
        <w:tc>
          <w:tcPr>
            <w:tcW w:w="426" w:type="dxa"/>
          </w:tcPr>
          <w:p w:rsidR="00B56D3A" w:rsidRPr="00435180" w:rsidRDefault="00B56D3A" w:rsidP="00706424">
            <w:pPr>
              <w:rPr>
                <w:rFonts w:ascii="Calibri" w:hAnsi="Calibri" w:cs="Calibri"/>
                <w:b/>
              </w:rPr>
            </w:pPr>
          </w:p>
        </w:tc>
        <w:tc>
          <w:tcPr>
            <w:tcW w:w="5557" w:type="dxa"/>
            <w:shd w:val="clear" w:color="auto" w:fill="auto"/>
          </w:tcPr>
          <w:p w:rsidR="00B56D3A" w:rsidRDefault="00B56D3A" w:rsidP="00706424">
            <w:pPr>
              <w:rPr>
                <w:rFonts w:ascii="Calibri" w:hAnsi="Calibri" w:cs="Calibri"/>
              </w:rPr>
            </w:pPr>
            <w:r>
              <w:rPr>
                <w:rFonts w:ascii="Calibri" w:hAnsi="Calibri" w:cs="Calibri"/>
              </w:rPr>
              <w:t>Discussion on the Steering Group</w:t>
            </w:r>
          </w:p>
          <w:p w:rsidR="00B56D3A" w:rsidRPr="00CD1808" w:rsidRDefault="00B56D3A" w:rsidP="00706424">
            <w:pPr>
              <w:rPr>
                <w:rFonts w:ascii="Calibri" w:hAnsi="Calibri" w:cs="Calibri"/>
              </w:rPr>
            </w:pPr>
            <w:r>
              <w:rPr>
                <w:rFonts w:ascii="Calibri" w:hAnsi="Calibri" w:cs="Calibri"/>
              </w:rPr>
              <w:t>Discussion on the Working Groups</w:t>
            </w:r>
          </w:p>
        </w:tc>
        <w:tc>
          <w:tcPr>
            <w:tcW w:w="1559" w:type="dxa"/>
            <w:shd w:val="clear" w:color="auto" w:fill="auto"/>
          </w:tcPr>
          <w:p w:rsidR="00B56D3A" w:rsidRDefault="00B56D3A" w:rsidP="00706424">
            <w:pPr>
              <w:rPr>
                <w:rFonts w:ascii="Calibri" w:hAnsi="Calibri" w:cs="Calibri"/>
              </w:rPr>
            </w:pPr>
            <w:r>
              <w:rPr>
                <w:rFonts w:ascii="Calibri" w:hAnsi="Calibri" w:cs="Calibri"/>
              </w:rPr>
              <w:t>11.20 – 11.50</w:t>
            </w:r>
          </w:p>
          <w:p w:rsidR="00B56D3A" w:rsidRDefault="00B56D3A" w:rsidP="00706424">
            <w:pPr>
              <w:rPr>
                <w:rFonts w:ascii="Calibri" w:hAnsi="Calibri" w:cs="Calibri"/>
              </w:rPr>
            </w:pPr>
            <w:r>
              <w:rPr>
                <w:rFonts w:ascii="Calibri" w:hAnsi="Calibri" w:cs="Calibri"/>
              </w:rPr>
              <w:t>11.50 – 12.20</w:t>
            </w:r>
          </w:p>
        </w:tc>
        <w:tc>
          <w:tcPr>
            <w:tcW w:w="1682" w:type="dxa"/>
            <w:shd w:val="clear" w:color="auto" w:fill="auto"/>
          </w:tcPr>
          <w:p w:rsidR="00B56D3A" w:rsidRPr="00435180" w:rsidRDefault="00B56D3A" w:rsidP="00706424">
            <w:pPr>
              <w:rPr>
                <w:rFonts w:ascii="Calibri" w:hAnsi="Calibri" w:cs="Calibri"/>
              </w:rPr>
            </w:pPr>
          </w:p>
        </w:tc>
      </w:tr>
      <w:tr w:rsidR="00B56D3A" w:rsidRPr="00435180" w:rsidTr="00706424">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Pr="00435180" w:rsidRDefault="00B56D3A" w:rsidP="00706424">
            <w:pPr>
              <w:rPr>
                <w:rFonts w:ascii="Calibri" w:hAnsi="Calibri" w:cs="Calibri"/>
                <w:b/>
              </w:rPr>
            </w:pPr>
            <w:r w:rsidRPr="00435180">
              <w:rPr>
                <w:rFonts w:ascii="Calibri" w:hAnsi="Calibri" w:cs="Calibri"/>
                <w:b/>
              </w:rPr>
              <w:t>Members’ updates</w:t>
            </w:r>
          </w:p>
        </w:tc>
        <w:tc>
          <w:tcPr>
            <w:tcW w:w="1559" w:type="dxa"/>
            <w:shd w:val="clear" w:color="auto" w:fill="auto"/>
          </w:tcPr>
          <w:p w:rsidR="00B56D3A" w:rsidRPr="00435180" w:rsidRDefault="00B56D3A" w:rsidP="00706424">
            <w:pPr>
              <w:rPr>
                <w:rFonts w:ascii="Calibri" w:hAnsi="Calibri" w:cs="Calibri"/>
              </w:rPr>
            </w:pPr>
            <w:r>
              <w:rPr>
                <w:rFonts w:ascii="Calibri" w:hAnsi="Calibri" w:cs="Calibri"/>
              </w:rPr>
              <w:t>12.20 – 12.50</w:t>
            </w:r>
          </w:p>
        </w:tc>
        <w:tc>
          <w:tcPr>
            <w:tcW w:w="1682" w:type="dxa"/>
            <w:shd w:val="clear" w:color="auto" w:fill="auto"/>
          </w:tcPr>
          <w:p w:rsidR="00B56D3A" w:rsidRPr="00435180" w:rsidRDefault="00B56D3A" w:rsidP="00706424">
            <w:pPr>
              <w:rPr>
                <w:rFonts w:ascii="Calibri" w:hAnsi="Calibri" w:cs="Calibri"/>
              </w:rPr>
            </w:pPr>
            <w:r w:rsidRPr="00435180">
              <w:rPr>
                <w:rFonts w:ascii="Calibri" w:hAnsi="Calibri" w:cs="Calibri"/>
              </w:rPr>
              <w:t>All</w:t>
            </w:r>
          </w:p>
        </w:tc>
      </w:tr>
      <w:tr w:rsidR="00B56D3A" w:rsidRPr="00435180" w:rsidTr="00706424">
        <w:trPr>
          <w:trHeight w:val="283"/>
        </w:trPr>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Pr="00435180" w:rsidRDefault="00B56D3A" w:rsidP="00706424">
            <w:pPr>
              <w:rPr>
                <w:rFonts w:ascii="Calibri" w:hAnsi="Calibri" w:cs="Calibri"/>
                <w:b/>
              </w:rPr>
            </w:pPr>
            <w:r w:rsidRPr="00435180">
              <w:rPr>
                <w:rFonts w:ascii="Calibri" w:hAnsi="Calibri" w:cs="Calibri"/>
                <w:b/>
              </w:rPr>
              <w:t>AOB</w:t>
            </w:r>
          </w:p>
        </w:tc>
        <w:tc>
          <w:tcPr>
            <w:tcW w:w="1559" w:type="dxa"/>
            <w:shd w:val="clear" w:color="auto" w:fill="auto"/>
          </w:tcPr>
          <w:p w:rsidR="00B56D3A" w:rsidRPr="00435180" w:rsidRDefault="00B56D3A" w:rsidP="00706424">
            <w:pPr>
              <w:rPr>
                <w:rFonts w:ascii="Calibri" w:hAnsi="Calibri" w:cs="Calibri"/>
              </w:rPr>
            </w:pPr>
            <w:r>
              <w:rPr>
                <w:rFonts w:ascii="Calibri" w:hAnsi="Calibri" w:cs="Calibri"/>
              </w:rPr>
              <w:t>12.50 – 12.55</w:t>
            </w:r>
          </w:p>
        </w:tc>
        <w:tc>
          <w:tcPr>
            <w:tcW w:w="1682" w:type="dxa"/>
            <w:shd w:val="clear" w:color="auto" w:fill="auto"/>
          </w:tcPr>
          <w:p w:rsidR="00B56D3A" w:rsidRPr="00435180" w:rsidRDefault="00B56D3A" w:rsidP="00706424">
            <w:pPr>
              <w:rPr>
                <w:rFonts w:ascii="Calibri" w:hAnsi="Calibri" w:cs="Calibri"/>
              </w:rPr>
            </w:pPr>
            <w:r w:rsidRPr="00435180">
              <w:rPr>
                <w:rFonts w:ascii="Calibri" w:hAnsi="Calibri" w:cs="Calibri"/>
              </w:rPr>
              <w:t>Chair/All</w:t>
            </w:r>
          </w:p>
        </w:tc>
      </w:tr>
      <w:tr w:rsidR="00B56D3A" w:rsidRPr="00435180" w:rsidTr="00706424">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Pr="00435180" w:rsidRDefault="00B56D3A" w:rsidP="00706424">
            <w:pPr>
              <w:rPr>
                <w:rFonts w:ascii="Calibri" w:hAnsi="Calibri" w:cs="Calibri"/>
                <w:b/>
              </w:rPr>
            </w:pPr>
            <w:r w:rsidRPr="00435180">
              <w:rPr>
                <w:rFonts w:ascii="Calibri" w:hAnsi="Calibri" w:cs="Calibri"/>
                <w:b/>
              </w:rPr>
              <w:t>DONM</w:t>
            </w:r>
          </w:p>
          <w:p w:rsidR="00B56D3A" w:rsidRPr="00435180" w:rsidRDefault="00B56D3A" w:rsidP="00706424">
            <w:pPr>
              <w:rPr>
                <w:rFonts w:ascii="Calibri" w:hAnsi="Calibri" w:cs="Calibri"/>
              </w:rPr>
            </w:pPr>
            <w:r>
              <w:rPr>
                <w:rFonts w:ascii="Calibri" w:hAnsi="Calibri" w:cs="Calibri"/>
              </w:rPr>
              <w:t>20</w:t>
            </w:r>
            <w:r w:rsidRPr="00F027DF">
              <w:rPr>
                <w:rFonts w:ascii="Calibri" w:hAnsi="Calibri" w:cs="Calibri"/>
                <w:vertAlign w:val="superscript"/>
              </w:rPr>
              <w:t>th</w:t>
            </w:r>
            <w:r>
              <w:rPr>
                <w:rFonts w:ascii="Calibri" w:hAnsi="Calibri" w:cs="Calibri"/>
              </w:rPr>
              <w:t xml:space="preserve"> September</w:t>
            </w:r>
            <w:r>
              <w:rPr>
                <w:rFonts w:ascii="Calibri" w:hAnsi="Calibri" w:cs="Calibri"/>
              </w:rPr>
              <w:t xml:space="preserve"> 2022</w:t>
            </w:r>
          </w:p>
        </w:tc>
        <w:tc>
          <w:tcPr>
            <w:tcW w:w="1559" w:type="dxa"/>
            <w:shd w:val="clear" w:color="auto" w:fill="auto"/>
          </w:tcPr>
          <w:p w:rsidR="00B56D3A" w:rsidRPr="00435180" w:rsidRDefault="00B56D3A" w:rsidP="00706424">
            <w:pPr>
              <w:rPr>
                <w:rFonts w:ascii="Calibri" w:hAnsi="Calibri" w:cs="Calibri"/>
              </w:rPr>
            </w:pPr>
            <w:r>
              <w:rPr>
                <w:rFonts w:ascii="Calibri" w:hAnsi="Calibri" w:cs="Calibri"/>
              </w:rPr>
              <w:t>12.55 – 13.00</w:t>
            </w:r>
          </w:p>
        </w:tc>
        <w:tc>
          <w:tcPr>
            <w:tcW w:w="1682" w:type="dxa"/>
            <w:shd w:val="clear" w:color="auto" w:fill="auto"/>
          </w:tcPr>
          <w:p w:rsidR="00B56D3A" w:rsidRPr="00435180" w:rsidRDefault="00B56D3A" w:rsidP="00706424">
            <w:pPr>
              <w:rPr>
                <w:rFonts w:ascii="Calibri" w:hAnsi="Calibri" w:cs="Calibri"/>
              </w:rPr>
            </w:pPr>
            <w:r w:rsidRPr="00435180">
              <w:rPr>
                <w:rFonts w:ascii="Calibri" w:hAnsi="Calibri" w:cs="Calibri"/>
              </w:rPr>
              <w:t>Chair</w:t>
            </w:r>
          </w:p>
        </w:tc>
      </w:tr>
      <w:tr w:rsidR="00B56D3A" w:rsidRPr="00435180" w:rsidTr="00706424">
        <w:tc>
          <w:tcPr>
            <w:tcW w:w="426" w:type="dxa"/>
          </w:tcPr>
          <w:p w:rsidR="00B56D3A" w:rsidRPr="00435180" w:rsidRDefault="00B56D3A" w:rsidP="00706424">
            <w:pPr>
              <w:numPr>
                <w:ilvl w:val="0"/>
                <w:numId w:val="26"/>
              </w:numPr>
              <w:rPr>
                <w:rFonts w:ascii="Calibri" w:hAnsi="Calibri" w:cs="Calibri"/>
                <w:b/>
              </w:rPr>
            </w:pPr>
          </w:p>
        </w:tc>
        <w:tc>
          <w:tcPr>
            <w:tcW w:w="5557" w:type="dxa"/>
            <w:shd w:val="clear" w:color="auto" w:fill="auto"/>
          </w:tcPr>
          <w:p w:rsidR="00B56D3A" w:rsidRPr="00435180" w:rsidRDefault="00B56D3A" w:rsidP="00706424">
            <w:pPr>
              <w:rPr>
                <w:rFonts w:ascii="Calibri" w:hAnsi="Calibri" w:cs="Calibri"/>
                <w:b/>
              </w:rPr>
            </w:pPr>
            <w:r w:rsidRPr="00435180">
              <w:rPr>
                <w:rFonts w:ascii="Calibri" w:hAnsi="Calibri" w:cs="Calibri"/>
                <w:b/>
              </w:rPr>
              <w:t>Close</w:t>
            </w:r>
          </w:p>
        </w:tc>
        <w:tc>
          <w:tcPr>
            <w:tcW w:w="1559" w:type="dxa"/>
            <w:shd w:val="clear" w:color="auto" w:fill="auto"/>
          </w:tcPr>
          <w:p w:rsidR="00B56D3A" w:rsidRPr="00435180" w:rsidRDefault="00B56D3A" w:rsidP="00706424">
            <w:pPr>
              <w:rPr>
                <w:rFonts w:ascii="Calibri" w:hAnsi="Calibri" w:cs="Calibri"/>
              </w:rPr>
            </w:pPr>
            <w:r>
              <w:rPr>
                <w:rFonts w:ascii="Calibri" w:hAnsi="Calibri" w:cs="Calibri"/>
              </w:rPr>
              <w:t>13.00</w:t>
            </w:r>
          </w:p>
        </w:tc>
        <w:tc>
          <w:tcPr>
            <w:tcW w:w="1682" w:type="dxa"/>
            <w:shd w:val="clear" w:color="auto" w:fill="auto"/>
          </w:tcPr>
          <w:p w:rsidR="00B56D3A" w:rsidRPr="00435180" w:rsidRDefault="00B56D3A" w:rsidP="00706424">
            <w:pPr>
              <w:rPr>
                <w:rFonts w:ascii="Calibri" w:hAnsi="Calibri" w:cs="Calibri"/>
              </w:rPr>
            </w:pPr>
            <w:r w:rsidRPr="00435180">
              <w:rPr>
                <w:rFonts w:ascii="Calibri" w:hAnsi="Calibri" w:cs="Calibri"/>
              </w:rPr>
              <w:t>Chair</w:t>
            </w:r>
          </w:p>
        </w:tc>
      </w:tr>
    </w:tbl>
    <w:p w:rsidR="00B56D3A" w:rsidRDefault="00B56D3A" w:rsidP="007A7C49">
      <w:pPr>
        <w:jc w:val="center"/>
        <w:rPr>
          <w:rFonts w:asciiTheme="minorHAnsi" w:hAnsiTheme="minorHAnsi" w:cstheme="minorHAnsi"/>
          <w:sz w:val="36"/>
          <w:szCs w:val="36"/>
        </w:rPr>
      </w:pPr>
    </w:p>
    <w:p w:rsidR="007A7C49" w:rsidRDefault="007A7C49"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Default="00B56D3A" w:rsidP="009121F4"/>
    <w:p w:rsidR="00B56D3A" w:rsidRPr="00CD0146" w:rsidRDefault="00B56D3A" w:rsidP="00B56D3A">
      <w:pPr>
        <w:keepNext/>
        <w:keepLines/>
        <w:spacing w:after="120"/>
        <w:contextualSpacing/>
        <w:jc w:val="center"/>
        <w:outlineLvl w:val="0"/>
        <w:rPr>
          <w:rFonts w:asciiTheme="minorHAnsi" w:eastAsiaTheme="majorEastAsia" w:hAnsiTheme="minorHAnsi" w:cstheme="minorHAnsi"/>
          <w:b/>
          <w:sz w:val="36"/>
          <w:szCs w:val="36"/>
          <w:u w:val="single"/>
        </w:rPr>
      </w:pPr>
      <w:r w:rsidRPr="00CD0146">
        <w:rPr>
          <w:rFonts w:asciiTheme="minorHAnsi" w:eastAsiaTheme="majorEastAsia" w:hAnsiTheme="minorHAnsi" w:cstheme="minorHAnsi"/>
          <w:b/>
          <w:sz w:val="36"/>
          <w:szCs w:val="36"/>
          <w:u w:val="single"/>
        </w:rPr>
        <w:lastRenderedPageBreak/>
        <w:t>Minutes of the CMPP Members’ Meeting</w:t>
      </w:r>
    </w:p>
    <w:p w:rsidR="00B56D3A" w:rsidRPr="00CD0146" w:rsidRDefault="00B56D3A" w:rsidP="00B56D3A">
      <w:pPr>
        <w:contextualSpacing/>
        <w:jc w:val="center"/>
        <w:rPr>
          <w:rFonts w:asciiTheme="minorHAnsi" w:hAnsiTheme="minorHAnsi" w:cstheme="minorHAnsi"/>
          <w:b/>
          <w:sz w:val="36"/>
          <w:szCs w:val="36"/>
        </w:rPr>
      </w:pPr>
      <w:r>
        <w:rPr>
          <w:rFonts w:asciiTheme="minorHAnsi" w:hAnsiTheme="minorHAnsi" w:cstheme="minorHAnsi"/>
          <w:b/>
          <w:sz w:val="36"/>
          <w:szCs w:val="36"/>
        </w:rPr>
        <w:t>7</w:t>
      </w:r>
      <w:r w:rsidRPr="00B56D3A">
        <w:rPr>
          <w:rFonts w:asciiTheme="minorHAnsi" w:hAnsiTheme="minorHAnsi" w:cstheme="minorHAnsi"/>
          <w:b/>
          <w:sz w:val="36"/>
          <w:szCs w:val="36"/>
          <w:vertAlign w:val="superscript"/>
        </w:rPr>
        <w:t>th</w:t>
      </w:r>
      <w:r>
        <w:rPr>
          <w:rFonts w:asciiTheme="minorHAnsi" w:hAnsiTheme="minorHAnsi" w:cstheme="minorHAnsi"/>
          <w:b/>
          <w:sz w:val="36"/>
          <w:szCs w:val="36"/>
        </w:rPr>
        <w:t xml:space="preserve"> June 2022</w:t>
      </w:r>
    </w:p>
    <w:p w:rsidR="00B56D3A" w:rsidRDefault="00B56D3A" w:rsidP="00B56D3A">
      <w:pPr>
        <w:jc w:val="center"/>
        <w:rPr>
          <w:rFonts w:asciiTheme="minorHAnsi" w:hAnsiTheme="minorHAnsi" w:cstheme="minorHAnsi"/>
          <w:sz w:val="36"/>
          <w:szCs w:val="36"/>
        </w:rPr>
      </w:pPr>
      <w:r w:rsidRPr="00CD0146">
        <w:rPr>
          <w:rFonts w:asciiTheme="minorHAnsi" w:hAnsiTheme="minorHAnsi" w:cstheme="minorHAnsi"/>
          <w:sz w:val="36"/>
          <w:szCs w:val="36"/>
        </w:rPr>
        <w:t>Online meeting</w:t>
      </w:r>
    </w:p>
    <w:p w:rsidR="00B56D3A" w:rsidRDefault="00B56D3A" w:rsidP="00B56D3A">
      <w:pPr>
        <w:jc w:val="center"/>
        <w:rPr>
          <w:rFonts w:asciiTheme="minorHAnsi" w:hAnsiTheme="minorHAnsi" w:cstheme="minorHAnsi"/>
          <w:sz w:val="36"/>
          <w:szCs w:val="36"/>
        </w:rPr>
      </w:pPr>
    </w:p>
    <w:p w:rsidR="00B56D3A" w:rsidRDefault="00B56D3A" w:rsidP="00B56D3A">
      <w:pPr>
        <w:jc w:val="center"/>
        <w:rPr>
          <w:rFonts w:asciiTheme="minorHAnsi" w:hAnsiTheme="minorHAnsi" w:cstheme="minorHAnsi"/>
          <w:sz w:val="36"/>
          <w:szCs w:val="36"/>
        </w:rPr>
      </w:pPr>
    </w:p>
    <w:p w:rsidR="001221CD" w:rsidRDefault="001221CD" w:rsidP="00B56D3A">
      <w:pPr>
        <w:rPr>
          <w:rFonts w:asciiTheme="minorHAnsi" w:hAnsiTheme="minorHAnsi" w:cstheme="minorHAnsi"/>
          <w:b/>
        </w:rPr>
        <w:sectPr w:rsidR="001221CD">
          <w:footerReference w:type="default" r:id="rId9"/>
          <w:pgSz w:w="11906" w:h="16838"/>
          <w:pgMar w:top="1440" w:right="1440" w:bottom="1440" w:left="1440" w:header="708" w:footer="708" w:gutter="0"/>
          <w:cols w:space="708"/>
          <w:docGrid w:linePitch="360"/>
        </w:sectPr>
      </w:pPr>
    </w:p>
    <w:p w:rsidR="00B56D3A" w:rsidRDefault="00B56D3A" w:rsidP="00B56D3A">
      <w:pPr>
        <w:rPr>
          <w:rFonts w:asciiTheme="minorHAnsi" w:hAnsiTheme="minorHAnsi" w:cstheme="minorHAnsi"/>
        </w:rPr>
      </w:pPr>
      <w:r w:rsidRPr="00B56D3A">
        <w:rPr>
          <w:rFonts w:asciiTheme="minorHAnsi" w:hAnsiTheme="minorHAnsi" w:cstheme="minorHAnsi"/>
          <w:b/>
        </w:rPr>
        <w:t>Chair:</w:t>
      </w:r>
      <w:r>
        <w:rPr>
          <w:rFonts w:asciiTheme="minorHAnsi" w:hAnsiTheme="minorHAnsi" w:cstheme="minorHAnsi"/>
        </w:rPr>
        <w:t xml:space="preserve"> Anthony Gallagher</w:t>
      </w:r>
    </w:p>
    <w:p w:rsidR="00B56D3A" w:rsidRDefault="00B56D3A" w:rsidP="00B56D3A">
      <w:pPr>
        <w:rPr>
          <w:rFonts w:asciiTheme="minorHAnsi" w:hAnsiTheme="minorHAnsi" w:cstheme="minorHAnsi"/>
        </w:rPr>
      </w:pPr>
    </w:p>
    <w:p w:rsidR="00B56D3A" w:rsidRPr="00B56D3A" w:rsidRDefault="00B56D3A" w:rsidP="00B56D3A">
      <w:pPr>
        <w:rPr>
          <w:rFonts w:asciiTheme="minorHAnsi" w:hAnsiTheme="minorHAnsi" w:cstheme="minorHAnsi"/>
          <w:b/>
        </w:rPr>
      </w:pPr>
      <w:r w:rsidRPr="00B56D3A">
        <w:rPr>
          <w:rFonts w:asciiTheme="minorHAnsi" w:hAnsiTheme="minorHAnsi" w:cstheme="minorHAnsi"/>
          <w:b/>
        </w:rPr>
        <w:t>Present: Voting Members</w:t>
      </w:r>
    </w:p>
    <w:p w:rsidR="00B56D3A" w:rsidRDefault="00B56D3A" w:rsidP="009121F4"/>
    <w:p w:rsidR="00AB451D" w:rsidRDefault="00AB451D" w:rsidP="009121F4">
      <w:r>
        <w:t>Simon MacDonald (SM), WCRIFG</w:t>
      </w:r>
    </w:p>
    <w:p w:rsidR="00AB451D" w:rsidRDefault="00B228B3" w:rsidP="009121F4">
      <w:r>
        <w:t>Graham Russell (GR), RYA Scotland</w:t>
      </w:r>
    </w:p>
    <w:p w:rsidR="00B228B3" w:rsidRDefault="00B228B3" w:rsidP="009121F4">
      <w:r>
        <w:t>Simon Limb (SL), British Marine Scotland</w:t>
      </w:r>
    </w:p>
    <w:p w:rsidR="00B228B3" w:rsidRDefault="00B228B3" w:rsidP="009121F4">
      <w:r>
        <w:t>Mark Lodge (ML), Argyll and Bute Council</w:t>
      </w:r>
    </w:p>
    <w:p w:rsidR="00B228B3" w:rsidRDefault="00B228B3" w:rsidP="009121F4">
      <w:r>
        <w:t xml:space="preserve">Jan Brooke (JB), Clyde Port Operations Ltd. </w:t>
      </w:r>
    </w:p>
    <w:p w:rsidR="00B228B3" w:rsidRDefault="00B228B3" w:rsidP="009121F4">
      <w:r>
        <w:t>Elke Scheibler (ES), Field Studies Council</w:t>
      </w:r>
    </w:p>
    <w:p w:rsidR="00B228B3" w:rsidRDefault="00B228B3" w:rsidP="009121F4">
      <w:r>
        <w:t>David Hearton (DH), South Ayrshire Council</w:t>
      </w:r>
    </w:p>
    <w:p w:rsidR="00B228B3" w:rsidRDefault="00B228B3" w:rsidP="009121F4">
      <w:r>
        <w:t>Lucy Kay (LK), COAST</w:t>
      </w:r>
    </w:p>
    <w:p w:rsidR="00B228B3" w:rsidRDefault="00B228B3" w:rsidP="009121F4">
      <w:r>
        <w:t xml:space="preserve">Fiona Mills (FM), </w:t>
      </w:r>
      <w:proofErr w:type="spellStart"/>
      <w:r>
        <w:t>NatureScot</w:t>
      </w:r>
      <w:proofErr w:type="spellEnd"/>
    </w:p>
    <w:p w:rsidR="00B228B3" w:rsidRDefault="00F16F8D" w:rsidP="009121F4">
      <w:r>
        <w:t xml:space="preserve">Paul </w:t>
      </w:r>
      <w:proofErr w:type="spellStart"/>
      <w:r>
        <w:t>Bancks</w:t>
      </w:r>
      <w:proofErr w:type="spellEnd"/>
      <w:r>
        <w:t xml:space="preserve"> (PB), Crown Estate Scotland</w:t>
      </w:r>
    </w:p>
    <w:p w:rsidR="00F16F8D" w:rsidRDefault="00F16F8D" w:rsidP="009121F4">
      <w:r>
        <w:t xml:space="preserve">Catherine Lambert (CL), </w:t>
      </w:r>
      <w:proofErr w:type="spellStart"/>
      <w:r>
        <w:t>Clydeplan</w:t>
      </w:r>
      <w:proofErr w:type="spellEnd"/>
    </w:p>
    <w:p w:rsidR="00F16F8D" w:rsidRDefault="00F16F8D" w:rsidP="009121F4">
      <w:r>
        <w:t>Ruth McIntosh (RM), CMAL</w:t>
      </w:r>
    </w:p>
    <w:p w:rsidR="00F16F8D" w:rsidRDefault="00F16F8D" w:rsidP="009121F4">
      <w:r>
        <w:t>Elaine Whyte (EW), CFA</w:t>
      </w:r>
    </w:p>
    <w:p w:rsidR="00F16F8D" w:rsidRDefault="00F16F8D" w:rsidP="009121F4">
      <w:r>
        <w:t>Derek Manson (</w:t>
      </w:r>
      <w:r w:rsidR="00B0261B">
        <w:t>DM), LLTNP</w:t>
      </w:r>
    </w:p>
    <w:p w:rsidR="00B0261B" w:rsidRDefault="00B0261B" w:rsidP="009121F4">
      <w:r>
        <w:t>Willie Kennedy (WK), SSACN</w:t>
      </w:r>
    </w:p>
    <w:p w:rsidR="001221CD" w:rsidRDefault="001221CD" w:rsidP="009121F4">
      <w:r>
        <w:t xml:space="preserve">Calum Duncan (CD), Scottish Environment LINK </w:t>
      </w:r>
    </w:p>
    <w:p w:rsidR="001221CD" w:rsidRDefault="001221CD" w:rsidP="009121F4"/>
    <w:p w:rsidR="001221CD" w:rsidRDefault="001221CD" w:rsidP="009121F4">
      <w:pPr>
        <w:rPr>
          <w:b/>
        </w:rPr>
      </w:pPr>
      <w:r w:rsidRPr="001221CD">
        <w:rPr>
          <w:b/>
        </w:rPr>
        <w:t>Present: Non-Voting Members</w:t>
      </w:r>
    </w:p>
    <w:p w:rsidR="001221CD" w:rsidRDefault="001221CD" w:rsidP="009121F4">
      <w:pPr>
        <w:rPr>
          <w:b/>
        </w:rPr>
      </w:pPr>
    </w:p>
    <w:p w:rsidR="001221CD" w:rsidRDefault="001221CD" w:rsidP="009121F4">
      <w:r>
        <w:t>Chris Cutts (CC), CMPP staff</w:t>
      </w:r>
    </w:p>
    <w:p w:rsidR="001221CD" w:rsidRDefault="001221CD" w:rsidP="009121F4">
      <w:r>
        <w:t>Sam McFarlane (</w:t>
      </w:r>
      <w:proofErr w:type="spellStart"/>
      <w:r>
        <w:t>SMcF</w:t>
      </w:r>
      <w:proofErr w:type="spellEnd"/>
      <w:r>
        <w:t>), CMPP staff</w:t>
      </w:r>
    </w:p>
    <w:p w:rsidR="001221CD" w:rsidRDefault="001221CD" w:rsidP="009121F4">
      <w:r>
        <w:t>Iain Campbell (IC), Board</w:t>
      </w:r>
    </w:p>
    <w:p w:rsidR="001221CD" w:rsidRDefault="001221CD" w:rsidP="009121F4">
      <w:r>
        <w:t>Alex Watson Crook (AWC), Board</w:t>
      </w:r>
    </w:p>
    <w:p w:rsidR="001221CD" w:rsidRDefault="001221CD" w:rsidP="009121F4">
      <w:r>
        <w:t>Howard Wood (HW), Board</w:t>
      </w:r>
    </w:p>
    <w:p w:rsidR="001221CD" w:rsidRDefault="001221CD" w:rsidP="009121F4">
      <w:r>
        <w:t>Jim Miller (JM), Board</w:t>
      </w:r>
    </w:p>
    <w:p w:rsidR="001221CD" w:rsidRDefault="001221CD" w:rsidP="009121F4">
      <w:r>
        <w:t>Sophie Humphries (SH), Marine Scotland</w:t>
      </w:r>
    </w:p>
    <w:p w:rsidR="001221CD" w:rsidRDefault="001221CD" w:rsidP="009121F4">
      <w:r>
        <w:t>Fiona Munro (</w:t>
      </w:r>
      <w:proofErr w:type="spellStart"/>
      <w:r>
        <w:t>FMun</w:t>
      </w:r>
      <w:proofErr w:type="spellEnd"/>
      <w:r>
        <w:t>), Marine Scotland</w:t>
      </w:r>
    </w:p>
    <w:p w:rsidR="001221CD" w:rsidRDefault="001221CD" w:rsidP="009121F4"/>
    <w:p w:rsidR="001221CD" w:rsidRDefault="001221CD" w:rsidP="009121F4">
      <w:pPr>
        <w:rPr>
          <w:b/>
        </w:rPr>
      </w:pPr>
      <w:r w:rsidRPr="001221CD">
        <w:rPr>
          <w:b/>
        </w:rPr>
        <w:t>Apologies:</w:t>
      </w:r>
    </w:p>
    <w:p w:rsidR="001221CD" w:rsidRDefault="001221CD" w:rsidP="009121F4">
      <w:pPr>
        <w:rPr>
          <w:b/>
        </w:rPr>
      </w:pPr>
    </w:p>
    <w:p w:rsidR="001221CD" w:rsidRDefault="001221CD" w:rsidP="009121F4">
      <w:r>
        <w:t xml:space="preserve">David </w:t>
      </w:r>
      <w:proofErr w:type="spellStart"/>
      <w:r>
        <w:t>Kinniburgh</w:t>
      </w:r>
      <w:proofErr w:type="spellEnd"/>
      <w:r>
        <w:t>, Board</w:t>
      </w:r>
    </w:p>
    <w:p w:rsidR="001221CD" w:rsidRDefault="001221CD" w:rsidP="009121F4">
      <w:r>
        <w:t xml:space="preserve">Ian Cochrane, Board </w:t>
      </w:r>
    </w:p>
    <w:p w:rsidR="001221CD" w:rsidRDefault="001221CD" w:rsidP="009121F4">
      <w:r>
        <w:t xml:space="preserve">Zoe </w:t>
      </w:r>
      <w:proofErr w:type="spellStart"/>
      <w:r>
        <w:t>Clelland</w:t>
      </w:r>
      <w:proofErr w:type="spellEnd"/>
      <w:r>
        <w:t>, RSPB</w:t>
      </w:r>
    </w:p>
    <w:p w:rsidR="001221CD" w:rsidRDefault="001221CD" w:rsidP="009121F4">
      <w:r>
        <w:t xml:space="preserve">Richard Miller, Scottish Canals </w:t>
      </w:r>
    </w:p>
    <w:p w:rsidR="001221CD" w:rsidRDefault="001221CD" w:rsidP="009121F4">
      <w:r>
        <w:t xml:space="preserve">Penny Hawdon, </w:t>
      </w:r>
      <w:proofErr w:type="gramStart"/>
      <w:r>
        <w:t>The</w:t>
      </w:r>
      <w:proofErr w:type="gramEnd"/>
      <w:r>
        <w:t xml:space="preserve"> Scottish Salmon Company</w:t>
      </w:r>
    </w:p>
    <w:p w:rsidR="001221CD" w:rsidRDefault="001221CD" w:rsidP="009121F4">
      <w:r>
        <w:t>Lorraine Holdstock, Argyll and Bute Council</w:t>
      </w:r>
    </w:p>
    <w:p w:rsidR="001221CD" w:rsidRDefault="001221CD" w:rsidP="009121F4">
      <w:r>
        <w:t xml:space="preserve">David </w:t>
      </w:r>
      <w:proofErr w:type="spellStart"/>
      <w:r>
        <w:t>Denoon</w:t>
      </w:r>
      <w:proofErr w:type="spellEnd"/>
      <w:r>
        <w:t>, SEPA</w:t>
      </w:r>
    </w:p>
    <w:p w:rsidR="00F940D4" w:rsidRPr="001221CD" w:rsidRDefault="00F940D4" w:rsidP="009121F4">
      <w:r>
        <w:t xml:space="preserve">Charlie </w:t>
      </w:r>
      <w:proofErr w:type="spellStart"/>
      <w:r>
        <w:t>Simcox</w:t>
      </w:r>
      <w:proofErr w:type="spellEnd"/>
      <w:r>
        <w:t>, Clyde Port Operations Ltd.</w:t>
      </w:r>
    </w:p>
    <w:p w:rsidR="001221CD" w:rsidRDefault="001221CD" w:rsidP="009121F4">
      <w:pPr>
        <w:sectPr w:rsidR="001221CD" w:rsidSect="001221CD">
          <w:type w:val="continuous"/>
          <w:pgSz w:w="11906" w:h="16838"/>
          <w:pgMar w:top="1440" w:right="1440" w:bottom="1440" w:left="1440" w:header="708" w:footer="708" w:gutter="0"/>
          <w:cols w:num="2" w:space="708"/>
          <w:docGrid w:linePitch="360"/>
        </w:sectPr>
      </w:pPr>
    </w:p>
    <w:p w:rsidR="001221CD" w:rsidRDefault="001221CD" w:rsidP="009121F4"/>
    <w:p w:rsidR="001221CD" w:rsidRDefault="001221CD" w:rsidP="001221CD">
      <w:pPr>
        <w:pStyle w:val="ListParagraph"/>
        <w:numPr>
          <w:ilvl w:val="0"/>
          <w:numId w:val="27"/>
        </w:numPr>
        <w:rPr>
          <w:b/>
        </w:rPr>
      </w:pPr>
      <w:r w:rsidRPr="00943E93">
        <w:rPr>
          <w:b/>
        </w:rPr>
        <w:t>Welcome and apologies:</w:t>
      </w:r>
    </w:p>
    <w:p w:rsidR="008F1570" w:rsidRDefault="008F1570" w:rsidP="008F1570">
      <w:pPr>
        <w:rPr>
          <w:b/>
        </w:rPr>
      </w:pPr>
    </w:p>
    <w:p w:rsidR="00161FCA" w:rsidRDefault="00161FCA" w:rsidP="00161FCA">
      <w:r>
        <w:t>The Chair welcomed everyone to the meeting and apologies were listed as above.</w:t>
      </w:r>
      <w:r w:rsidRPr="00161FCA">
        <w:t xml:space="preserve"> Councillor David </w:t>
      </w:r>
      <w:proofErr w:type="spellStart"/>
      <w:r w:rsidRPr="00161FCA">
        <w:t>Kinniburgh</w:t>
      </w:r>
      <w:proofErr w:type="spellEnd"/>
      <w:r w:rsidRPr="00161FCA">
        <w:t xml:space="preserve"> has not been re-elected as Policy Lead for Planning and Regulatory Services at Argyll and Bute Council and is no longer a Boar</w:t>
      </w:r>
      <w:r>
        <w:t xml:space="preserve">d member for the CMPP. The Chair thanked </w:t>
      </w:r>
      <w:r w:rsidRPr="00161FCA">
        <w:t xml:space="preserve">David for his input to the Partnership. </w:t>
      </w:r>
      <w:r>
        <w:t>South Ayrshire Council have appointed Councillor Iain Campbell as its representative on the Clyde Marine Planning Partnership replacing Cou</w:t>
      </w:r>
      <w:r>
        <w:t>ncillor Ian Cochrane. The Chair welcomed</w:t>
      </w:r>
      <w:r>
        <w:t xml:space="preserve"> Iain (Campbell) to his first CMPP meeting and thank</w:t>
      </w:r>
      <w:r>
        <w:t>ed</w:t>
      </w:r>
      <w:r>
        <w:t xml:space="preserve"> Ian (Cochrane) for his input to the Partnership. </w:t>
      </w:r>
      <w:r w:rsidRPr="00161FCA">
        <w:t>Welcom</w:t>
      </w:r>
      <w:r>
        <w:t>e to Elke Scheibler who joined us</w:t>
      </w:r>
      <w:r w:rsidRPr="00161FCA">
        <w:t xml:space="preserve"> for her first CMPP meeting. Elke has replaced Alex MacFie as Centre Manager at the Field Studies Council, Millport.</w:t>
      </w:r>
    </w:p>
    <w:p w:rsidR="00F940D4" w:rsidRDefault="00F940D4" w:rsidP="00161FCA"/>
    <w:p w:rsidR="00F940D4" w:rsidRPr="00F940D4" w:rsidRDefault="00F940D4" w:rsidP="00F940D4">
      <w:pPr>
        <w:pStyle w:val="ListParagraph"/>
        <w:numPr>
          <w:ilvl w:val="0"/>
          <w:numId w:val="27"/>
        </w:numPr>
        <w:rPr>
          <w:b/>
        </w:rPr>
      </w:pPr>
      <w:r w:rsidRPr="00F940D4">
        <w:rPr>
          <w:b/>
        </w:rPr>
        <w:t>Chairman’s report:</w:t>
      </w:r>
    </w:p>
    <w:p w:rsidR="00F940D4" w:rsidRDefault="00F940D4" w:rsidP="00161FCA"/>
    <w:p w:rsidR="00965F03" w:rsidRDefault="00AE1CE8" w:rsidP="00161FCA">
      <w:r>
        <w:t>The Chair informed the group that the 3</w:t>
      </w:r>
      <w:r w:rsidRPr="00AE1CE8">
        <w:rPr>
          <w:vertAlign w:val="superscript"/>
        </w:rPr>
        <w:t>rd</w:t>
      </w:r>
      <w:r>
        <w:t xml:space="preserve"> draft of the Regional Marine Plan had been submit</w:t>
      </w:r>
      <w:r w:rsidR="0015679A">
        <w:t>ted to Marine Scotland in April and the associated assessments would be following shortly.</w:t>
      </w:r>
      <w:r w:rsidR="004D6035">
        <w:t xml:space="preserve"> It should be noted that at present we only have a partial BRIA as we have to go through the Scottish Firms Impact Test during the consultation before completing the full BRIA.</w:t>
      </w:r>
    </w:p>
    <w:p w:rsidR="00965F03" w:rsidRDefault="00965F03" w:rsidP="00161FCA"/>
    <w:p w:rsidR="00F940D4" w:rsidRDefault="00965F03" w:rsidP="00161FCA">
      <w:r>
        <w:lastRenderedPageBreak/>
        <w:t>The main purpose of today’</w:t>
      </w:r>
      <w:r w:rsidR="00C60BB2">
        <w:t>s meeting was</w:t>
      </w:r>
      <w:r>
        <w:t xml:space="preserve"> to discuss the proposed future governance structure for the Partnership but first the Chair gave a run-down of the previous day’s meeting with Clyde 2020 regarding their views on the proposal.</w:t>
      </w:r>
    </w:p>
    <w:p w:rsidR="00C46AD3" w:rsidRDefault="00D52611" w:rsidP="00161FCA">
      <w:r>
        <w:t>The Chair explained that in terms of the structure itself the C2020 were generally supportive of the proposal but overall there was a frustration amongst the group that they had not delivered against many of the actions from the initial Clyde 2020 Action Plan. There was clearly a desire from the C2020 group to make progress on that before entering any new CMPP governance structure.</w:t>
      </w:r>
      <w:r w:rsidR="00C60BB2">
        <w:t xml:space="preserve"> The C2020 felt that there </w:t>
      </w:r>
      <w:proofErr w:type="gramStart"/>
      <w:r w:rsidR="00C60BB2">
        <w:t>had</w:t>
      </w:r>
      <w:r w:rsidR="00CD47A5">
        <w:t xml:space="preserve"> </w:t>
      </w:r>
      <w:r w:rsidR="000E24DE">
        <w:t xml:space="preserve"> been</w:t>
      </w:r>
      <w:proofErr w:type="gramEnd"/>
      <w:r w:rsidR="000E24DE">
        <w:t xml:space="preserve"> a lack of political will and resourcing to support the original initiatives of the group. The CMPP staff took an action from the meeting to write to the Minister for the Environment, Biodiversity and Land Reform to discu</w:t>
      </w:r>
      <w:r w:rsidR="005E7CA2">
        <w:t>ss the views of the C2020 group and ascertain the level of support that exists for the C2020 initiative.</w:t>
      </w:r>
    </w:p>
    <w:p w:rsidR="005E7CA2" w:rsidRDefault="005E7CA2" w:rsidP="00161FCA"/>
    <w:p w:rsidR="005E7CA2" w:rsidRDefault="005E7CA2" w:rsidP="00161FCA">
      <w:r>
        <w:t xml:space="preserve">The Chair further explained that we had planned to request a meeting with the Minister around the time of final draft Plan submission to discuss the CMPP and Regional Marine Planning and that the concerns of the C2020 would form part of this meeting. </w:t>
      </w:r>
    </w:p>
    <w:p w:rsidR="00C46AD3" w:rsidRDefault="00C46AD3" w:rsidP="00161FCA"/>
    <w:p w:rsidR="00C46AD3" w:rsidRPr="00217769" w:rsidRDefault="00C46AD3" w:rsidP="00217769">
      <w:pPr>
        <w:pStyle w:val="ListParagraph"/>
        <w:numPr>
          <w:ilvl w:val="0"/>
          <w:numId w:val="27"/>
        </w:numPr>
      </w:pPr>
      <w:r w:rsidRPr="00217769">
        <w:rPr>
          <w:b/>
        </w:rPr>
        <w:t>Review of action points from last meeting:</w:t>
      </w:r>
    </w:p>
    <w:p w:rsidR="00217769" w:rsidRPr="00C46AD3" w:rsidRDefault="00217769" w:rsidP="00217769">
      <w:pPr>
        <w:pStyle w:val="ListParagraph"/>
      </w:pPr>
    </w:p>
    <w:tbl>
      <w:tblPr>
        <w:tblStyle w:val="TableGrid"/>
        <w:tblW w:w="9351" w:type="dxa"/>
        <w:tblLook w:val="04A0" w:firstRow="1" w:lastRow="0" w:firstColumn="1" w:lastColumn="0" w:noHBand="0" w:noVBand="1"/>
      </w:tblPr>
      <w:tblGrid>
        <w:gridCol w:w="1586"/>
        <w:gridCol w:w="6299"/>
        <w:gridCol w:w="1466"/>
      </w:tblGrid>
      <w:tr w:rsidR="00C46AD3" w:rsidRPr="00435180" w:rsidTr="00706424">
        <w:trPr>
          <w:trHeight w:val="325"/>
        </w:trPr>
        <w:tc>
          <w:tcPr>
            <w:tcW w:w="1586" w:type="dxa"/>
            <w:shd w:val="clear" w:color="auto" w:fill="4F81BD" w:themeFill="accent1"/>
          </w:tcPr>
          <w:p w:rsidR="00C46AD3" w:rsidRPr="00435180" w:rsidRDefault="00C46AD3" w:rsidP="00706424">
            <w:pPr>
              <w:jc w:val="center"/>
              <w:rPr>
                <w:rFonts w:ascii="Calibri" w:hAnsi="Calibri"/>
              </w:rPr>
            </w:pPr>
            <w:r w:rsidRPr="00435180">
              <w:rPr>
                <w:rFonts w:ascii="Calibri" w:hAnsi="Calibri"/>
                <w:color w:val="FFFFFF" w:themeColor="background1"/>
              </w:rPr>
              <w:t>Reference</w:t>
            </w:r>
          </w:p>
        </w:tc>
        <w:tc>
          <w:tcPr>
            <w:tcW w:w="6299" w:type="dxa"/>
            <w:shd w:val="clear" w:color="auto" w:fill="4F81BD" w:themeFill="accent1"/>
          </w:tcPr>
          <w:p w:rsidR="00C46AD3" w:rsidRPr="00435180" w:rsidRDefault="00C46AD3" w:rsidP="00706424">
            <w:pPr>
              <w:jc w:val="center"/>
              <w:rPr>
                <w:rFonts w:ascii="Calibri" w:hAnsi="Calibri"/>
              </w:rPr>
            </w:pPr>
            <w:r w:rsidRPr="00435180">
              <w:rPr>
                <w:rFonts w:ascii="Calibri" w:hAnsi="Calibri"/>
                <w:color w:val="FFFFFF" w:themeColor="background1"/>
              </w:rPr>
              <w:t>Summary</w:t>
            </w:r>
          </w:p>
        </w:tc>
        <w:tc>
          <w:tcPr>
            <w:tcW w:w="1466" w:type="dxa"/>
            <w:shd w:val="clear" w:color="auto" w:fill="4F81BD" w:themeFill="accent1"/>
          </w:tcPr>
          <w:p w:rsidR="00C46AD3" w:rsidRPr="00435180" w:rsidRDefault="00C46AD3" w:rsidP="00706424">
            <w:pPr>
              <w:jc w:val="center"/>
              <w:rPr>
                <w:rFonts w:ascii="Calibri" w:hAnsi="Calibri"/>
              </w:rPr>
            </w:pPr>
            <w:r>
              <w:rPr>
                <w:rFonts w:ascii="Calibri" w:hAnsi="Calibri"/>
                <w:color w:val="FFFFFF" w:themeColor="background1"/>
              </w:rPr>
              <w:t>Status</w:t>
            </w:r>
          </w:p>
        </w:tc>
      </w:tr>
      <w:tr w:rsidR="00C46AD3" w:rsidRPr="00435180" w:rsidTr="00706424">
        <w:trPr>
          <w:trHeight w:val="535"/>
        </w:trPr>
        <w:tc>
          <w:tcPr>
            <w:tcW w:w="1586" w:type="dxa"/>
          </w:tcPr>
          <w:p w:rsidR="00C46AD3" w:rsidRPr="00435180" w:rsidRDefault="00C46AD3" w:rsidP="00706424">
            <w:pPr>
              <w:rPr>
                <w:rFonts w:ascii="Calibri" w:hAnsi="Calibri"/>
              </w:rPr>
            </w:pPr>
            <w:r w:rsidRPr="00435180">
              <w:rPr>
                <w:rFonts w:ascii="Calibri" w:hAnsi="Calibri"/>
              </w:rPr>
              <w:t>01/01/03/2022</w:t>
            </w:r>
          </w:p>
        </w:tc>
        <w:tc>
          <w:tcPr>
            <w:tcW w:w="6299" w:type="dxa"/>
          </w:tcPr>
          <w:p w:rsidR="00C46AD3" w:rsidRPr="00435180" w:rsidRDefault="00C46AD3" w:rsidP="00706424">
            <w:pPr>
              <w:rPr>
                <w:rFonts w:ascii="Calibri" w:hAnsi="Calibri"/>
              </w:rPr>
            </w:pPr>
            <w:r w:rsidRPr="00435180">
              <w:rPr>
                <w:rFonts w:ascii="Calibri" w:hAnsi="Calibri"/>
              </w:rPr>
              <w:t>CMPP to circulate a copy of the Plan with track changes before final submission.</w:t>
            </w:r>
          </w:p>
        </w:tc>
        <w:tc>
          <w:tcPr>
            <w:tcW w:w="1466" w:type="dxa"/>
          </w:tcPr>
          <w:p w:rsidR="00C46AD3" w:rsidRPr="00435180" w:rsidRDefault="00C46AD3" w:rsidP="00706424">
            <w:pPr>
              <w:rPr>
                <w:rFonts w:ascii="Calibri" w:hAnsi="Calibri"/>
              </w:rPr>
            </w:pPr>
            <w:r>
              <w:rPr>
                <w:rFonts w:ascii="Calibri" w:hAnsi="Calibri"/>
              </w:rPr>
              <w:t>Complete</w:t>
            </w:r>
          </w:p>
        </w:tc>
      </w:tr>
      <w:tr w:rsidR="00C46AD3" w:rsidRPr="00435180" w:rsidTr="00706424">
        <w:trPr>
          <w:trHeight w:val="252"/>
        </w:trPr>
        <w:tc>
          <w:tcPr>
            <w:tcW w:w="1586" w:type="dxa"/>
          </w:tcPr>
          <w:p w:rsidR="00C46AD3" w:rsidRPr="00435180" w:rsidRDefault="00C46AD3" w:rsidP="00706424">
            <w:pPr>
              <w:rPr>
                <w:rFonts w:ascii="Calibri" w:hAnsi="Calibri"/>
              </w:rPr>
            </w:pPr>
            <w:r w:rsidRPr="00435180">
              <w:rPr>
                <w:rFonts w:ascii="Calibri" w:hAnsi="Calibri"/>
              </w:rPr>
              <w:t>02/01/03/2022</w:t>
            </w:r>
          </w:p>
        </w:tc>
        <w:tc>
          <w:tcPr>
            <w:tcW w:w="6299" w:type="dxa"/>
          </w:tcPr>
          <w:p w:rsidR="00C46AD3" w:rsidRPr="00435180" w:rsidRDefault="00C46AD3" w:rsidP="00706424">
            <w:pPr>
              <w:rPr>
                <w:rFonts w:ascii="Calibri" w:hAnsi="Calibri"/>
              </w:rPr>
            </w:pPr>
            <w:r w:rsidRPr="00435180">
              <w:rPr>
                <w:rFonts w:ascii="Calibri" w:hAnsi="Calibri"/>
              </w:rPr>
              <w:t>Sam to download a transcript of the “chat box” that accompanied the meeting to circulate with the minutes.</w:t>
            </w:r>
          </w:p>
        </w:tc>
        <w:tc>
          <w:tcPr>
            <w:tcW w:w="1466" w:type="dxa"/>
          </w:tcPr>
          <w:p w:rsidR="00C46AD3" w:rsidRPr="00435180" w:rsidRDefault="00C46AD3" w:rsidP="00706424">
            <w:pPr>
              <w:rPr>
                <w:rFonts w:ascii="Calibri" w:hAnsi="Calibri"/>
              </w:rPr>
            </w:pPr>
            <w:r>
              <w:rPr>
                <w:rFonts w:ascii="Calibri" w:hAnsi="Calibri"/>
              </w:rPr>
              <w:t>Complete</w:t>
            </w:r>
          </w:p>
        </w:tc>
      </w:tr>
      <w:tr w:rsidR="00C46AD3" w:rsidRPr="00435180" w:rsidTr="00706424">
        <w:trPr>
          <w:trHeight w:val="252"/>
        </w:trPr>
        <w:tc>
          <w:tcPr>
            <w:tcW w:w="1586" w:type="dxa"/>
          </w:tcPr>
          <w:p w:rsidR="00C46AD3" w:rsidRPr="00435180" w:rsidRDefault="00C46AD3" w:rsidP="00706424">
            <w:pPr>
              <w:rPr>
                <w:rFonts w:ascii="Calibri" w:hAnsi="Calibri"/>
              </w:rPr>
            </w:pPr>
            <w:r w:rsidRPr="00435180">
              <w:rPr>
                <w:rFonts w:ascii="Calibri" w:hAnsi="Calibri"/>
              </w:rPr>
              <w:t>03/01/03/2022</w:t>
            </w:r>
          </w:p>
        </w:tc>
        <w:tc>
          <w:tcPr>
            <w:tcW w:w="6299" w:type="dxa"/>
          </w:tcPr>
          <w:p w:rsidR="00C46AD3" w:rsidRPr="00435180" w:rsidRDefault="00C46AD3" w:rsidP="00706424">
            <w:pPr>
              <w:rPr>
                <w:rFonts w:ascii="Calibri" w:hAnsi="Calibri"/>
              </w:rPr>
            </w:pPr>
            <w:r w:rsidRPr="00435180">
              <w:rPr>
                <w:rFonts w:ascii="Calibri" w:hAnsi="Calibri"/>
              </w:rPr>
              <w:t>Sam to circulate a copy of the workshop presentation.</w:t>
            </w:r>
          </w:p>
        </w:tc>
        <w:tc>
          <w:tcPr>
            <w:tcW w:w="1466" w:type="dxa"/>
          </w:tcPr>
          <w:p w:rsidR="00C46AD3" w:rsidRPr="00435180" w:rsidRDefault="00C46AD3" w:rsidP="00706424">
            <w:pPr>
              <w:rPr>
                <w:rFonts w:ascii="Calibri" w:hAnsi="Calibri"/>
              </w:rPr>
            </w:pPr>
            <w:r>
              <w:rPr>
                <w:rFonts w:ascii="Calibri" w:hAnsi="Calibri"/>
              </w:rPr>
              <w:t>Complete</w:t>
            </w:r>
          </w:p>
        </w:tc>
      </w:tr>
      <w:tr w:rsidR="00C46AD3" w:rsidRPr="00435180" w:rsidTr="00706424">
        <w:trPr>
          <w:trHeight w:val="252"/>
        </w:trPr>
        <w:tc>
          <w:tcPr>
            <w:tcW w:w="1586" w:type="dxa"/>
          </w:tcPr>
          <w:p w:rsidR="00C46AD3" w:rsidRPr="00435180" w:rsidRDefault="00C46AD3" w:rsidP="00706424">
            <w:pPr>
              <w:rPr>
                <w:rFonts w:ascii="Calibri" w:hAnsi="Calibri"/>
              </w:rPr>
            </w:pPr>
            <w:r w:rsidRPr="00435180">
              <w:rPr>
                <w:rFonts w:ascii="Calibri" w:hAnsi="Calibri"/>
              </w:rPr>
              <w:t>04/01/03/2022</w:t>
            </w:r>
          </w:p>
        </w:tc>
        <w:tc>
          <w:tcPr>
            <w:tcW w:w="6299" w:type="dxa"/>
          </w:tcPr>
          <w:p w:rsidR="00C46AD3" w:rsidRPr="00435180" w:rsidRDefault="00C46AD3" w:rsidP="00706424">
            <w:pPr>
              <w:rPr>
                <w:rFonts w:ascii="Calibri" w:hAnsi="Calibri"/>
              </w:rPr>
            </w:pPr>
            <w:r w:rsidRPr="00435180">
              <w:rPr>
                <w:rFonts w:ascii="Calibri" w:hAnsi="Calibri"/>
              </w:rPr>
              <w:t>Any additional updates to be sent to Sam to be included in the minutes.</w:t>
            </w:r>
          </w:p>
        </w:tc>
        <w:tc>
          <w:tcPr>
            <w:tcW w:w="1466" w:type="dxa"/>
          </w:tcPr>
          <w:p w:rsidR="00C46AD3" w:rsidRPr="00435180" w:rsidRDefault="00C46AD3" w:rsidP="00706424">
            <w:pPr>
              <w:rPr>
                <w:rFonts w:ascii="Calibri" w:hAnsi="Calibri"/>
              </w:rPr>
            </w:pPr>
            <w:r>
              <w:rPr>
                <w:rFonts w:ascii="Calibri" w:hAnsi="Calibri"/>
              </w:rPr>
              <w:t>Complete</w:t>
            </w:r>
          </w:p>
        </w:tc>
      </w:tr>
    </w:tbl>
    <w:p w:rsidR="00C46AD3" w:rsidRDefault="00C46AD3" w:rsidP="00C46AD3"/>
    <w:p w:rsidR="00965F03" w:rsidRPr="00AE1CE8" w:rsidRDefault="00965F03" w:rsidP="00161FCA"/>
    <w:p w:rsidR="00161FCA" w:rsidRPr="005439E3" w:rsidRDefault="005439E3" w:rsidP="004D6035">
      <w:pPr>
        <w:pStyle w:val="ListParagraph"/>
        <w:numPr>
          <w:ilvl w:val="0"/>
          <w:numId w:val="27"/>
        </w:numPr>
        <w:rPr>
          <w:b/>
        </w:rPr>
      </w:pPr>
      <w:r w:rsidRPr="005439E3">
        <w:rPr>
          <w:b/>
        </w:rPr>
        <w:t>Proposed CMPP Governance Structure:</w:t>
      </w:r>
    </w:p>
    <w:p w:rsidR="00161FCA" w:rsidRPr="00161FCA" w:rsidRDefault="00161FCA" w:rsidP="00161FCA"/>
    <w:p w:rsidR="008F1570" w:rsidRDefault="00C0141A" w:rsidP="008F1570">
      <w:r>
        <w:t>CC provided a presentation for the group to explain the proposed governance structure (presentation will be circulated with the minutes).</w:t>
      </w:r>
    </w:p>
    <w:p w:rsidR="0080017D" w:rsidRDefault="0080017D" w:rsidP="008F1570"/>
    <w:p w:rsidR="0080017D" w:rsidRDefault="00365D93" w:rsidP="008F1570">
      <w:r>
        <w:t>The Chair opened the floor to general questions before going into the detailed structure of the proposal. Key discussion points:</w:t>
      </w:r>
    </w:p>
    <w:p w:rsidR="00365D93" w:rsidRDefault="00365D93" w:rsidP="00365D93"/>
    <w:p w:rsidR="00365D93" w:rsidRDefault="00365D93" w:rsidP="00365D93">
      <w:pPr>
        <w:pStyle w:val="ListParagraph"/>
        <w:numPr>
          <w:ilvl w:val="0"/>
          <w:numId w:val="30"/>
        </w:numPr>
      </w:pPr>
      <w:r>
        <w:t>The issue was raised regarding statutory authorities being excluded from the steering group. If statutory authorities are only represented at Board level then they are only representing the CMPP and will have no “space” to represent themselves. The team acknowledged that they should also be on the steering group.</w:t>
      </w:r>
    </w:p>
    <w:p w:rsidR="00DB502F" w:rsidRDefault="00365D93" w:rsidP="00365D93">
      <w:pPr>
        <w:pStyle w:val="ListParagraph"/>
        <w:numPr>
          <w:ilvl w:val="0"/>
          <w:numId w:val="30"/>
        </w:numPr>
      </w:pPr>
      <w:r>
        <w:t>The Board should include those who understand licensing and not just planning.</w:t>
      </w:r>
      <w:r w:rsidR="009E6FFE">
        <w:t xml:space="preserve"> Wording should be changed to planning and/or licensing. </w:t>
      </w:r>
    </w:p>
    <w:p w:rsidR="00365D93" w:rsidRDefault="00DB502F" w:rsidP="00365D93">
      <w:pPr>
        <w:pStyle w:val="ListParagraph"/>
        <w:numPr>
          <w:ilvl w:val="0"/>
          <w:numId w:val="30"/>
        </w:numPr>
      </w:pPr>
      <w:r>
        <w:t xml:space="preserve">Need to explain the relationship between the Expert Panel and the Executive Board better as it’s not quite clear from the presentation. For example, could the Expert Panel respond to questions from the Board regarding mitigation measures that could be put in place in order for a licence application to be approved etc.? </w:t>
      </w:r>
    </w:p>
    <w:p w:rsidR="00DB502F" w:rsidRDefault="00DB502F" w:rsidP="00365D93">
      <w:pPr>
        <w:pStyle w:val="ListParagraph"/>
        <w:numPr>
          <w:ilvl w:val="0"/>
          <w:numId w:val="30"/>
        </w:numPr>
      </w:pPr>
      <w:r>
        <w:t xml:space="preserve">Steering group members chairing the working groups could be an onerous task. Suggestion that the working group elects its own Chair and they could feed up to a “mentor” (mentor would be part of the steering group). The mentor role is less time consuming than a Chair role. </w:t>
      </w:r>
    </w:p>
    <w:p w:rsidR="009E6FFE" w:rsidRDefault="00DB383D" w:rsidP="00365D93">
      <w:pPr>
        <w:pStyle w:val="ListParagraph"/>
        <w:numPr>
          <w:ilvl w:val="0"/>
          <w:numId w:val="30"/>
        </w:numPr>
      </w:pPr>
      <w:r>
        <w:lastRenderedPageBreak/>
        <w:t>The Chair reiterated that in terms of drafting responses to licence applications this would come down to the CMPP staff team. They may need advice on certain applications and we need to establish which route they go down to get that advice</w:t>
      </w:r>
      <w:r w:rsidR="009E6FFE">
        <w:t>.</w:t>
      </w:r>
    </w:p>
    <w:p w:rsidR="009E6FFE" w:rsidRDefault="00DB383D" w:rsidP="00365D93">
      <w:pPr>
        <w:pStyle w:val="ListParagraph"/>
        <w:numPr>
          <w:ilvl w:val="0"/>
          <w:numId w:val="30"/>
        </w:numPr>
      </w:pPr>
      <w:r>
        <w:t>We need to tighte</w:t>
      </w:r>
      <w:r w:rsidR="009E6FFE">
        <w:t>n up on the links to each group and be crystal clear on how decisions will be made.</w:t>
      </w:r>
    </w:p>
    <w:p w:rsidR="00965BE9" w:rsidRDefault="00965BE9" w:rsidP="009E6FFE">
      <w:pPr>
        <w:pStyle w:val="ListParagraph"/>
        <w:numPr>
          <w:ilvl w:val="0"/>
          <w:numId w:val="30"/>
        </w:numPr>
      </w:pPr>
      <w:r>
        <w:t>Regarding the inclusion of community councils on the steering group – are we going to look at their affiliated membership groups? E.g. are they affiliated to local fishing communities, local conservation groups etc. We need to be mindful that if a community group only has one interest then this could cause an imbalance on the group. Advice from the steering group to the Board has to be balanced.</w:t>
      </w:r>
    </w:p>
    <w:p w:rsidR="00353A61" w:rsidRDefault="00965BE9" w:rsidP="009E6FFE">
      <w:pPr>
        <w:pStyle w:val="ListParagraph"/>
        <w:numPr>
          <w:ilvl w:val="0"/>
          <w:numId w:val="30"/>
        </w:numPr>
      </w:pPr>
      <w:r>
        <w:t>The question was asked if the “Expert Panel” (previously the RAG) would be opened up to other experts to work with the scientists (conservationists, fishermen etc.) It was confirmed that the Expert Panel will not be a limited group.</w:t>
      </w:r>
    </w:p>
    <w:p w:rsidR="00353A61" w:rsidRDefault="00353A61" w:rsidP="009E6FFE">
      <w:pPr>
        <w:pStyle w:val="ListParagraph"/>
        <w:numPr>
          <w:ilvl w:val="0"/>
          <w:numId w:val="30"/>
        </w:numPr>
      </w:pPr>
      <w:r>
        <w:t xml:space="preserve">A point was raised that there needs to be greater clarity on the statutory and non-statutory work that each tier will be working on. There is no mention of how all of this links to the review of the Plan in the future. Greater clarity required for each tier. </w:t>
      </w:r>
    </w:p>
    <w:p w:rsidR="00DB383D" w:rsidRDefault="00353A61" w:rsidP="009E6FFE">
      <w:pPr>
        <w:pStyle w:val="ListParagraph"/>
        <w:numPr>
          <w:ilvl w:val="0"/>
          <w:numId w:val="30"/>
        </w:numPr>
      </w:pPr>
      <w:r>
        <w:t xml:space="preserve">The Chair provided a “ballpark view” that the </w:t>
      </w:r>
      <w:r w:rsidRPr="00353A61">
        <w:rPr>
          <w:b/>
        </w:rPr>
        <w:t>Executive</w:t>
      </w:r>
      <w:r>
        <w:t xml:space="preserve"> </w:t>
      </w:r>
      <w:r w:rsidRPr="00353A61">
        <w:rPr>
          <w:b/>
        </w:rPr>
        <w:t>Board</w:t>
      </w:r>
      <w:r w:rsidR="00965BE9" w:rsidRPr="00353A61">
        <w:rPr>
          <w:b/>
        </w:rPr>
        <w:t xml:space="preserve"> </w:t>
      </w:r>
      <w:r>
        <w:t xml:space="preserve">is an oversight Board to ensure there is good governance and everything is working effectively according to the directive - which is why it’s not sectoral based. The </w:t>
      </w:r>
      <w:r w:rsidRPr="00353A61">
        <w:rPr>
          <w:b/>
        </w:rPr>
        <w:t>Steering Group</w:t>
      </w:r>
      <w:r>
        <w:rPr>
          <w:b/>
        </w:rPr>
        <w:t xml:space="preserve"> </w:t>
      </w:r>
      <w:r>
        <w:t xml:space="preserve">is where the “thinking” is taking place which means many things. It’s where the evaluation of the effectiveness of the Plan will happen, how the plan needs to change and also delivering on the actions from the Action Plan (this also feeds down to the </w:t>
      </w:r>
      <w:r w:rsidRPr="00353A61">
        <w:rPr>
          <w:b/>
        </w:rPr>
        <w:t>Working Groups</w:t>
      </w:r>
      <w:r>
        <w:t>).</w:t>
      </w:r>
    </w:p>
    <w:p w:rsidR="00D06705" w:rsidRDefault="00D06705" w:rsidP="00D06705">
      <w:pPr>
        <w:pStyle w:val="ListParagraph"/>
        <w:numPr>
          <w:ilvl w:val="0"/>
          <w:numId w:val="30"/>
        </w:numPr>
      </w:pPr>
      <w:r>
        <w:t xml:space="preserve">A point was made that it would be useful to explain in the structure how Regional Marine Planning relates to the role of Scottish Ministers and Marine Scotland. It would be helpful to understand which direction comes from Ministers or which advice comes from Marine Scotland etc. </w:t>
      </w:r>
    </w:p>
    <w:p w:rsidR="00F50F4C" w:rsidRDefault="00F50F4C" w:rsidP="00D06705">
      <w:pPr>
        <w:pStyle w:val="ListParagraph"/>
        <w:numPr>
          <w:ilvl w:val="0"/>
          <w:numId w:val="30"/>
        </w:numPr>
      </w:pPr>
      <w:r>
        <w:t>It was noted that two CMPP staff would not be enough to cover the entire Clyde Marine Region regarding marine licence applications (we are up against time). This is before we add on the addition</w:t>
      </w:r>
      <w:r w:rsidR="003C7004">
        <w:t>al duties of the CMPP Action Plan and further supporting the C2020</w:t>
      </w:r>
      <w:r>
        <w:t xml:space="preserve">. </w:t>
      </w:r>
      <w:r w:rsidR="003C7004">
        <w:t xml:space="preserve">There will be a huge amount of administrative duties. </w:t>
      </w:r>
      <w:r>
        <w:t xml:space="preserve">It was initially discussed that we need four FTE’s for the CMPP moving forward. </w:t>
      </w:r>
    </w:p>
    <w:p w:rsidR="00F50F4C" w:rsidRDefault="00F50F4C" w:rsidP="00D06705">
      <w:pPr>
        <w:pStyle w:val="ListParagraph"/>
        <w:numPr>
          <w:ilvl w:val="0"/>
          <w:numId w:val="30"/>
        </w:numPr>
      </w:pPr>
      <w:r>
        <w:t>We need to have a very clear process for disputes from applicants.</w:t>
      </w:r>
    </w:p>
    <w:p w:rsidR="007555AD" w:rsidRDefault="00583341" w:rsidP="00D06705">
      <w:pPr>
        <w:pStyle w:val="ListParagraph"/>
        <w:numPr>
          <w:ilvl w:val="0"/>
          <w:numId w:val="30"/>
        </w:numPr>
      </w:pPr>
      <w:r>
        <w:t xml:space="preserve">A question was asked regarding the Executive Board being made of entirely Statutory Bodies. Will this include ALL statutory bodies in the Clyde? An example was given that CMAL is a statutory body nested in areas within </w:t>
      </w:r>
      <w:proofErr w:type="spellStart"/>
      <w:r>
        <w:t>Clydeport</w:t>
      </w:r>
      <w:proofErr w:type="spellEnd"/>
      <w:r>
        <w:t xml:space="preserve"> but doesn’t appear on the Board on the proposal. The Chair explained that there are various statutory bodies who have already expressed that they would not be joining the Board (SEPA, </w:t>
      </w:r>
      <w:proofErr w:type="spellStart"/>
      <w:r>
        <w:t>NatureScot</w:t>
      </w:r>
      <w:proofErr w:type="spellEnd"/>
      <w:r>
        <w:t xml:space="preserve"> for example) as they feel that their time would be better placed within the steering group. We have identified the local authorities and </w:t>
      </w:r>
      <w:proofErr w:type="spellStart"/>
      <w:r>
        <w:t>Clydeport</w:t>
      </w:r>
      <w:proofErr w:type="spellEnd"/>
      <w:r>
        <w:t xml:space="preserve"> for the Board but can certainly discuss CMAL as nothing is set in stone yet. </w:t>
      </w:r>
    </w:p>
    <w:p w:rsidR="004764AD" w:rsidRDefault="004764AD" w:rsidP="00D06705">
      <w:pPr>
        <w:pStyle w:val="ListParagraph"/>
        <w:numPr>
          <w:ilvl w:val="0"/>
          <w:numId w:val="30"/>
        </w:numPr>
      </w:pPr>
      <w:r>
        <w:t xml:space="preserve">We need to make sure that those who are proposed to be on the Board can meet the expected staffing resource (e.g. we suggest that the Board should meet once per month). The Chair explained that we will need to have a quorate in place for Executive Board meetings. </w:t>
      </w:r>
    </w:p>
    <w:p w:rsidR="00665B31" w:rsidRDefault="00665B31" w:rsidP="00D06705">
      <w:pPr>
        <w:pStyle w:val="ListParagraph"/>
        <w:numPr>
          <w:ilvl w:val="0"/>
          <w:numId w:val="30"/>
        </w:numPr>
      </w:pPr>
      <w:r>
        <w:t>It was felt that our presentation has not been explicit enough that our steering group and proposed working groups could help deliver the original actions from the Clyde 2020 Action Plan.</w:t>
      </w:r>
    </w:p>
    <w:p w:rsidR="00373426" w:rsidRDefault="00054CA1" w:rsidP="00D06705">
      <w:pPr>
        <w:pStyle w:val="ListParagraph"/>
        <w:numPr>
          <w:ilvl w:val="0"/>
          <w:numId w:val="30"/>
        </w:numPr>
      </w:pPr>
      <w:r>
        <w:t>The CMPP staff need to have a triage process for how we deal with each marine licence application.</w:t>
      </w:r>
    </w:p>
    <w:p w:rsidR="00054CA1" w:rsidRDefault="00373426" w:rsidP="00D06705">
      <w:pPr>
        <w:pStyle w:val="ListParagraph"/>
        <w:numPr>
          <w:ilvl w:val="0"/>
          <w:numId w:val="30"/>
        </w:numPr>
      </w:pPr>
      <w:r>
        <w:t>We need to clarify the communication links between each tier. How does a member of a working group know that their input will reach the Executive Board?</w:t>
      </w:r>
      <w:r w:rsidR="00054CA1">
        <w:t xml:space="preserve"> </w:t>
      </w:r>
    </w:p>
    <w:p w:rsidR="004764AD" w:rsidRDefault="004764AD" w:rsidP="004764AD">
      <w:pPr>
        <w:pStyle w:val="ListParagraph"/>
      </w:pPr>
    </w:p>
    <w:p w:rsidR="007555AD" w:rsidRDefault="007555AD" w:rsidP="007555AD">
      <w:pPr>
        <w:ind w:left="360"/>
      </w:pPr>
    </w:p>
    <w:p w:rsidR="007555AD" w:rsidRDefault="007555AD" w:rsidP="007555AD">
      <w:pPr>
        <w:ind w:left="360"/>
      </w:pPr>
    </w:p>
    <w:p w:rsidR="007555AD" w:rsidRDefault="007555AD" w:rsidP="007555AD">
      <w:pPr>
        <w:ind w:left="360"/>
        <w:rPr>
          <w:color w:val="FF0000"/>
        </w:rPr>
      </w:pPr>
      <w:r w:rsidRPr="007555AD">
        <w:rPr>
          <w:color w:val="FF0000"/>
        </w:rPr>
        <w:t>Action Point –</w:t>
      </w:r>
      <w:r w:rsidR="00A47AD4">
        <w:rPr>
          <w:color w:val="FF0000"/>
        </w:rPr>
        <w:t xml:space="preserve"> CMPP s</w:t>
      </w:r>
      <w:r w:rsidRPr="007555AD">
        <w:rPr>
          <w:color w:val="FF0000"/>
        </w:rPr>
        <w:t>taff to develop a scenario based workshop for the proposed governance structure</w:t>
      </w:r>
    </w:p>
    <w:p w:rsidR="00DF6E66" w:rsidRDefault="00DF6E66" w:rsidP="007555AD">
      <w:pPr>
        <w:ind w:left="360"/>
        <w:rPr>
          <w:color w:val="FF0000"/>
        </w:rPr>
      </w:pPr>
    </w:p>
    <w:p w:rsidR="00DF6E66" w:rsidRDefault="006915F6" w:rsidP="007555AD">
      <w:pPr>
        <w:ind w:left="360"/>
      </w:pPr>
      <w:r>
        <w:t>After taking general questions the Chair opened the floor to more specific questions regarding each tier of the proposed structure.</w:t>
      </w:r>
    </w:p>
    <w:p w:rsidR="006915F6" w:rsidRDefault="006915F6" w:rsidP="007555AD">
      <w:pPr>
        <w:ind w:left="360"/>
      </w:pPr>
    </w:p>
    <w:p w:rsidR="006915F6" w:rsidRDefault="006915F6" w:rsidP="007555AD">
      <w:pPr>
        <w:ind w:left="360"/>
      </w:pPr>
      <w:r>
        <w:t>Executive Board key discussion points:</w:t>
      </w:r>
    </w:p>
    <w:p w:rsidR="006915F6" w:rsidRDefault="006915F6" w:rsidP="007555AD">
      <w:pPr>
        <w:ind w:left="360"/>
      </w:pPr>
    </w:p>
    <w:p w:rsidR="006915F6" w:rsidRDefault="006915F6" w:rsidP="006915F6">
      <w:pPr>
        <w:pStyle w:val="ListParagraph"/>
        <w:numPr>
          <w:ilvl w:val="0"/>
          <w:numId w:val="31"/>
        </w:numPr>
      </w:pPr>
      <w:r>
        <w:t>Clarified again that the Executive Board members can take part in the Steering Group.</w:t>
      </w:r>
    </w:p>
    <w:p w:rsidR="00C13D36" w:rsidRDefault="00C13D36" w:rsidP="006915F6">
      <w:pPr>
        <w:pStyle w:val="ListParagraph"/>
        <w:numPr>
          <w:ilvl w:val="0"/>
          <w:numId w:val="31"/>
        </w:numPr>
      </w:pPr>
      <w:r>
        <w:t>M</w:t>
      </w:r>
      <w:r w:rsidR="006C2132">
        <w:t>onthly meetings for the Board are</w:t>
      </w:r>
      <w:r>
        <w:t xml:space="preserve"> too much.</w:t>
      </w:r>
    </w:p>
    <w:p w:rsidR="006915F6" w:rsidRDefault="006915F6" w:rsidP="006915F6">
      <w:pPr>
        <w:pStyle w:val="ListParagraph"/>
        <w:numPr>
          <w:ilvl w:val="0"/>
          <w:numId w:val="31"/>
        </w:numPr>
      </w:pPr>
      <w:r>
        <w:t>Meeting frequency should be dictated by the amount of licenses we receive. Possibly once per quarter but may need to be once per month if we have an influx of licenses that require discussion. CMPP staff can reply to simple individual applications without needing to meet the Board.</w:t>
      </w:r>
    </w:p>
    <w:p w:rsidR="00C13D36" w:rsidRDefault="00C13D36" w:rsidP="006915F6">
      <w:pPr>
        <w:pStyle w:val="ListParagraph"/>
        <w:numPr>
          <w:ilvl w:val="0"/>
          <w:numId w:val="31"/>
        </w:numPr>
      </w:pPr>
      <w:r>
        <w:t>Planning background should not be an essential requirement.</w:t>
      </w:r>
    </w:p>
    <w:p w:rsidR="00325564" w:rsidRDefault="005F1CC2" w:rsidP="00325564">
      <w:pPr>
        <w:pStyle w:val="ListParagraph"/>
        <w:numPr>
          <w:ilvl w:val="0"/>
          <w:numId w:val="31"/>
        </w:numPr>
      </w:pPr>
      <w:r>
        <w:t>A point was raised regarding the Executive Board containing only statutory bodies. Should there be more individuals or at least an</w:t>
      </w:r>
      <w:r w:rsidR="00C13D36">
        <w:t xml:space="preserve"> independent Chair?</w:t>
      </w:r>
      <w:r w:rsidR="00325564">
        <w:t xml:space="preserve"> Need to be aware of the outside perception.</w:t>
      </w:r>
    </w:p>
    <w:p w:rsidR="00C13D36" w:rsidRDefault="00C13D36" w:rsidP="006915F6">
      <w:pPr>
        <w:pStyle w:val="ListParagraph"/>
        <w:numPr>
          <w:ilvl w:val="0"/>
          <w:numId w:val="31"/>
        </w:numPr>
      </w:pPr>
      <w:r>
        <w:t xml:space="preserve">Comments were made that regardless if the Board was made up of </w:t>
      </w:r>
      <w:r w:rsidR="006C2132">
        <w:t>statutory</w:t>
      </w:r>
      <w:r>
        <w:t xml:space="preserve"> bodies or people from the outside with an independent Chai</w:t>
      </w:r>
      <w:r w:rsidR="005F1CC2">
        <w:t xml:space="preserve">r - </w:t>
      </w:r>
      <w:r>
        <w:t>they are still acting as the voice of the delegate and are ONLY commenting on whether applications are or are not in line with the Plan. The Steering Group is the place to voice individual opinions.</w:t>
      </w:r>
    </w:p>
    <w:p w:rsidR="001E0B68" w:rsidRDefault="001E0B68" w:rsidP="006915F6">
      <w:pPr>
        <w:pStyle w:val="ListParagraph"/>
        <w:numPr>
          <w:ilvl w:val="0"/>
          <w:numId w:val="31"/>
        </w:numPr>
      </w:pPr>
      <w:r>
        <w:t>Wider interests will not be expressed in the Exec Board.</w:t>
      </w:r>
    </w:p>
    <w:p w:rsidR="006C2132" w:rsidRDefault="006C2132" w:rsidP="006915F6">
      <w:pPr>
        <w:pStyle w:val="ListParagraph"/>
        <w:numPr>
          <w:ilvl w:val="0"/>
          <w:numId w:val="31"/>
        </w:numPr>
      </w:pPr>
      <w:r>
        <w:t>Need to be clear on what type of cases are ok for the CMPP staff to respond to and when we will require the Board.</w:t>
      </w:r>
    </w:p>
    <w:p w:rsidR="00DE1214" w:rsidRDefault="00DE1214" w:rsidP="00DE1214"/>
    <w:p w:rsidR="00DE1214" w:rsidRDefault="00DE1214" w:rsidP="00DE1214">
      <w:r>
        <w:t>CMPP staff key discussion points:</w:t>
      </w:r>
    </w:p>
    <w:p w:rsidR="00DE1214" w:rsidRDefault="00DE1214" w:rsidP="00DE1214"/>
    <w:p w:rsidR="00DE1214" w:rsidRDefault="00DE1214" w:rsidP="00DE1214">
      <w:pPr>
        <w:pStyle w:val="ListParagraph"/>
        <w:numPr>
          <w:ilvl w:val="0"/>
          <w:numId w:val="32"/>
        </w:numPr>
      </w:pPr>
      <w:r>
        <w:t xml:space="preserve">Clarified again that resourcing is going to be an issue. The additional work that will be required once the plan is adopted will require more than 2 FTE’s. </w:t>
      </w:r>
    </w:p>
    <w:p w:rsidR="00DE1214" w:rsidRDefault="00DE1214" w:rsidP="00DE1214">
      <w:pPr>
        <w:pStyle w:val="ListParagraph"/>
        <w:numPr>
          <w:ilvl w:val="0"/>
          <w:numId w:val="32"/>
        </w:numPr>
      </w:pPr>
      <w:r>
        <w:t>Need to have a clear prot</w:t>
      </w:r>
      <w:r w:rsidR="006E50BC">
        <w:t>ocol for staff responding to licenses</w:t>
      </w:r>
      <w:r>
        <w:t xml:space="preserve">. </w:t>
      </w:r>
      <w:r w:rsidR="006E50BC">
        <w:t xml:space="preserve">Need to understand the structure of a licence application so that we can zone in on the important information. This will require time to gain the experience. </w:t>
      </w:r>
    </w:p>
    <w:p w:rsidR="00AE0C9D" w:rsidRDefault="00AE0C9D" w:rsidP="00AE0C9D"/>
    <w:p w:rsidR="00AE0C9D" w:rsidRDefault="00AE0C9D" w:rsidP="00AE0C9D">
      <w:r>
        <w:t>Expert Panel key discussion points:</w:t>
      </w:r>
    </w:p>
    <w:p w:rsidR="00AE0C9D" w:rsidRDefault="00AE0C9D" w:rsidP="00AE0C9D"/>
    <w:p w:rsidR="00AE0C9D" w:rsidRDefault="00AE0C9D" w:rsidP="00AE0C9D">
      <w:pPr>
        <w:pStyle w:val="ListParagraph"/>
        <w:numPr>
          <w:ilvl w:val="0"/>
          <w:numId w:val="33"/>
        </w:numPr>
      </w:pPr>
      <w:r>
        <w:t>Change name –</w:t>
      </w:r>
      <w:r w:rsidR="00CF08F1">
        <w:t xml:space="preserve"> possibly scientific</w:t>
      </w:r>
      <w:r>
        <w:t xml:space="preserve"> panel as “expert panel” suggests that those in the other tiers are not experts in their own fields. </w:t>
      </w:r>
    </w:p>
    <w:p w:rsidR="00AE0C9D" w:rsidRDefault="00AE0C9D" w:rsidP="00AE0C9D">
      <w:pPr>
        <w:pStyle w:val="ListParagraph"/>
        <w:numPr>
          <w:ilvl w:val="0"/>
          <w:numId w:val="33"/>
        </w:numPr>
      </w:pPr>
      <w:r>
        <w:t>Clarified again that this is not a limited group and members will be drawn in depending on the area of work required.</w:t>
      </w:r>
    </w:p>
    <w:p w:rsidR="00AE0C9D" w:rsidRDefault="00AE0C9D" w:rsidP="00AE0C9D">
      <w:pPr>
        <w:pStyle w:val="ListParagraph"/>
        <w:numPr>
          <w:ilvl w:val="0"/>
          <w:numId w:val="33"/>
        </w:numPr>
      </w:pPr>
      <w:r>
        <w:t xml:space="preserve">Members from social sciences should be included as well as the natural sciences. </w:t>
      </w:r>
    </w:p>
    <w:p w:rsidR="00660456" w:rsidRDefault="00660456" w:rsidP="00AE0C9D">
      <w:pPr>
        <w:pStyle w:val="ListParagraph"/>
        <w:numPr>
          <w:ilvl w:val="0"/>
          <w:numId w:val="33"/>
        </w:numPr>
      </w:pPr>
      <w:r>
        <w:t>If the CMPP staff or Executive Board require advice from the panel (or indeed the steering group) on a “grey area” of a licensing application, we need to mindful of how that membership grows. We must be transparent in how decisions are made by the staff or Executive Board.</w:t>
      </w:r>
    </w:p>
    <w:p w:rsidR="00660456" w:rsidRDefault="00CF08F1" w:rsidP="00AE0C9D">
      <w:pPr>
        <w:pStyle w:val="ListParagraph"/>
        <w:numPr>
          <w:ilvl w:val="0"/>
          <w:numId w:val="33"/>
        </w:numPr>
      </w:pPr>
      <w:r>
        <w:t xml:space="preserve">A point was raised that it is unlikely that the Exec Board/CMPP staff would be asking a science question of the Expert Panel regarding a marine licence application. The science is </w:t>
      </w:r>
      <w:r w:rsidRPr="00CF08F1">
        <w:rPr>
          <w:i/>
        </w:rPr>
        <w:t>already</w:t>
      </w:r>
      <w:r>
        <w:t xml:space="preserve"> in the policies. It is more likely that we would be asking the Expert Panel for scientific advice when it comes to reviewing the Plan and changing the policies in the future. The question we would be asking is what advice</w:t>
      </w:r>
      <w:r w:rsidR="007A5F54">
        <w:t>/measures</w:t>
      </w:r>
      <w:r>
        <w:t xml:space="preserve"> </w:t>
      </w:r>
      <w:r>
        <w:lastRenderedPageBreak/>
        <w:t xml:space="preserve">could we give an applicant in order for their application to be approved and this is </w:t>
      </w:r>
      <w:r w:rsidR="00CD47A5">
        <w:t>aimed more</w:t>
      </w:r>
      <w:r>
        <w:t xml:space="preserve"> at the </w:t>
      </w:r>
      <w:r w:rsidR="00C6275E">
        <w:rPr>
          <w:b/>
        </w:rPr>
        <w:t>Steering</w:t>
      </w:r>
      <w:r w:rsidR="00CD47A5">
        <w:rPr>
          <w:b/>
        </w:rPr>
        <w:t xml:space="preserve"> group</w:t>
      </w:r>
      <w:r>
        <w:t xml:space="preserve">. </w:t>
      </w:r>
    </w:p>
    <w:p w:rsidR="00CF08F1" w:rsidRDefault="00CF08F1" w:rsidP="00AE0C9D">
      <w:pPr>
        <w:pStyle w:val="ListParagraph"/>
        <w:numPr>
          <w:ilvl w:val="0"/>
          <w:numId w:val="33"/>
        </w:numPr>
      </w:pPr>
      <w:r>
        <w:t xml:space="preserve">We absolutely </w:t>
      </w:r>
      <w:r w:rsidR="007A5F54">
        <w:t>need an expert/scientific</w:t>
      </w:r>
      <w:r>
        <w:t xml:space="preserve"> </w:t>
      </w:r>
      <w:r w:rsidR="007A5F54">
        <w:t>panel but maybe not as a</w:t>
      </w:r>
      <w:r w:rsidR="00C6275E">
        <w:t xml:space="preserve"> formal role</w:t>
      </w:r>
      <w:r w:rsidR="007A5F54">
        <w:t xml:space="preserve"> feeding into the Executive Board. We would need everyone on the expert panel if this </w:t>
      </w:r>
      <w:r w:rsidR="00212790">
        <w:t>was</w:t>
      </w:r>
      <w:r w:rsidR="007A5F54">
        <w:t xml:space="preserve"> the case. </w:t>
      </w:r>
    </w:p>
    <w:p w:rsidR="00FE0513" w:rsidRDefault="00FE0513" w:rsidP="00AE0C9D">
      <w:pPr>
        <w:pStyle w:val="ListParagraph"/>
        <w:numPr>
          <w:ilvl w:val="0"/>
          <w:numId w:val="33"/>
        </w:numPr>
      </w:pPr>
      <w:r>
        <w:t>Expert panel would be b</w:t>
      </w:r>
      <w:r w:rsidR="00520C1A">
        <w:t>est placed as an offset group of the steering gro</w:t>
      </w:r>
      <w:r w:rsidR="00F32A7E">
        <w:t xml:space="preserve">up to feed in scientific advice when required. </w:t>
      </w:r>
    </w:p>
    <w:p w:rsidR="00EA225E" w:rsidRDefault="00EA225E" w:rsidP="00EA225E"/>
    <w:p w:rsidR="00EA225E" w:rsidRDefault="00EA225E" w:rsidP="00EA225E">
      <w:r>
        <w:t>Steering group key discussion points:</w:t>
      </w:r>
    </w:p>
    <w:p w:rsidR="00EA225E" w:rsidRDefault="00EA225E" w:rsidP="00EA225E"/>
    <w:p w:rsidR="00EA225E" w:rsidRDefault="001561F8" w:rsidP="00EA225E">
      <w:pPr>
        <w:pStyle w:val="ListParagraph"/>
        <w:numPr>
          <w:ilvl w:val="0"/>
          <w:numId w:val="34"/>
        </w:numPr>
      </w:pPr>
      <w:r>
        <w:t>St</w:t>
      </w:r>
      <w:r w:rsidR="00C70D6B">
        <w:t>eering group will be very important</w:t>
      </w:r>
      <w:r>
        <w:t xml:space="preserve"> when it comes to</w:t>
      </w:r>
      <w:r w:rsidR="007601BF">
        <w:t xml:space="preserve"> revising</w:t>
      </w:r>
      <w:r>
        <w:t xml:space="preserve"> the next iteration of the Plan.</w:t>
      </w:r>
    </w:p>
    <w:p w:rsidR="001561F8" w:rsidRDefault="001561F8" w:rsidP="00EA225E">
      <w:pPr>
        <w:pStyle w:val="ListParagraph"/>
        <w:numPr>
          <w:ilvl w:val="0"/>
          <w:numId w:val="34"/>
        </w:numPr>
      </w:pPr>
      <w:r>
        <w:t>Prime pu</w:t>
      </w:r>
      <w:r w:rsidR="003D463B">
        <w:t>rpose will</w:t>
      </w:r>
      <w:r>
        <w:t xml:space="preserve"> be delivering the </w:t>
      </w:r>
      <w:r w:rsidRPr="001561F8">
        <w:rPr>
          <w:u w:val="single"/>
        </w:rPr>
        <w:t>Action Plan</w:t>
      </w:r>
    </w:p>
    <w:p w:rsidR="001561F8" w:rsidRDefault="001561F8" w:rsidP="00EA225E">
      <w:pPr>
        <w:pStyle w:val="ListParagraph"/>
        <w:numPr>
          <w:ilvl w:val="0"/>
          <w:numId w:val="34"/>
        </w:numPr>
      </w:pPr>
      <w:r>
        <w:t>Need to be clear that there is</w:t>
      </w:r>
      <w:r w:rsidR="007601BF">
        <w:t xml:space="preserve"> a</w:t>
      </w:r>
      <w:r>
        <w:t xml:space="preserve"> statutory role in giving advice on marine licence applications if and when required</w:t>
      </w:r>
      <w:r w:rsidR="007A55D9">
        <w:t>,</w:t>
      </w:r>
      <w:r>
        <w:t xml:space="preserve"> but the key role is the non-statutory role in delivering the action plan.</w:t>
      </w:r>
    </w:p>
    <w:p w:rsidR="003118F7" w:rsidRDefault="003118F7" w:rsidP="00EA225E">
      <w:pPr>
        <w:pStyle w:val="ListParagraph"/>
        <w:numPr>
          <w:ilvl w:val="0"/>
          <w:numId w:val="34"/>
        </w:numPr>
      </w:pPr>
      <w:r>
        <w:t>Should the steering group be divided into different subgroups? (Environmental, recreation etc.)</w:t>
      </w:r>
    </w:p>
    <w:p w:rsidR="007B4B3C" w:rsidRDefault="007B4B3C" w:rsidP="00EA225E">
      <w:pPr>
        <w:pStyle w:val="ListParagraph"/>
        <w:numPr>
          <w:ilvl w:val="0"/>
          <w:numId w:val="34"/>
        </w:numPr>
      </w:pPr>
      <w:r>
        <w:t>Points were raised the Clyde is not big enough to warrant sectoral subgroups within the steering group. There are many other organisations around Scotland already covering sectoral activities. Sectoral subgroups worked in Plan development but what would they do in the implementation phase other than come together to sit for a meeting?</w:t>
      </w:r>
    </w:p>
    <w:p w:rsidR="003118F7" w:rsidRDefault="003118F7" w:rsidP="00EA225E">
      <w:pPr>
        <w:pStyle w:val="ListParagraph"/>
        <w:numPr>
          <w:ilvl w:val="0"/>
          <w:numId w:val="34"/>
        </w:numPr>
      </w:pPr>
      <w:r>
        <w:t>Comments were made that it would help with transparency if the steering group was left as a wider group</w:t>
      </w:r>
      <w:r w:rsidR="007B4B3C">
        <w:t xml:space="preserve"> as all sectors should</w:t>
      </w:r>
      <w:r>
        <w:t xml:space="preserve"> be part of wider discussions.</w:t>
      </w:r>
    </w:p>
    <w:p w:rsidR="00C50F30" w:rsidRDefault="00C50F30" w:rsidP="00C50F30"/>
    <w:p w:rsidR="00C50F30" w:rsidRDefault="00C50F30" w:rsidP="00C50F30">
      <w:r>
        <w:t>Working groups key discussion points:</w:t>
      </w:r>
    </w:p>
    <w:p w:rsidR="00C50F30" w:rsidRDefault="00C50F30" w:rsidP="00C50F30"/>
    <w:p w:rsidR="00C50F30" w:rsidRDefault="00C50F30" w:rsidP="00C50F30">
      <w:pPr>
        <w:pStyle w:val="ListParagraph"/>
        <w:numPr>
          <w:ilvl w:val="0"/>
          <w:numId w:val="35"/>
        </w:numPr>
      </w:pPr>
      <w:r>
        <w:t xml:space="preserve">Need to </w:t>
      </w:r>
      <w:r w:rsidR="00146A93">
        <w:t>be task</w:t>
      </w:r>
      <w:r>
        <w:t xml:space="preserve"> focussed, working on specific projects that can find funding and deliver outputs. </w:t>
      </w:r>
    </w:p>
    <w:p w:rsidR="000F762E" w:rsidRDefault="000F762E" w:rsidP="00C50F30">
      <w:pPr>
        <w:pStyle w:val="ListParagraph"/>
        <w:numPr>
          <w:ilvl w:val="0"/>
          <w:numId w:val="35"/>
        </w:numPr>
      </w:pPr>
      <w:r>
        <w:t>Can be short term or long term depending on the project.</w:t>
      </w:r>
    </w:p>
    <w:p w:rsidR="00373426" w:rsidRDefault="00C50F30" w:rsidP="00C50F30">
      <w:pPr>
        <w:pStyle w:val="ListParagraph"/>
        <w:numPr>
          <w:ilvl w:val="0"/>
          <w:numId w:val="35"/>
        </w:numPr>
      </w:pPr>
      <w:r>
        <w:t>If we make them sector specific then we’re just copying other organisations already out there.</w:t>
      </w:r>
    </w:p>
    <w:p w:rsidR="00373426" w:rsidRDefault="00373426" w:rsidP="00373426"/>
    <w:p w:rsidR="00C50F30" w:rsidRDefault="00373426" w:rsidP="00373426">
      <w:r>
        <w:t>T</w:t>
      </w:r>
      <w:r w:rsidR="005719B2">
        <w:t xml:space="preserve">he Chair asked if the group were </w:t>
      </w:r>
      <w:bookmarkStart w:id="0" w:name="_GoBack"/>
      <w:bookmarkEnd w:id="0"/>
      <w:r>
        <w:t>broadly of the opinion that this structure is the way forward or do we need to start again?</w:t>
      </w:r>
      <w:r w:rsidR="00C50F30">
        <w:t xml:space="preserve"> </w:t>
      </w:r>
    </w:p>
    <w:p w:rsidR="00373426" w:rsidRDefault="00373426" w:rsidP="00373426"/>
    <w:p w:rsidR="00373426" w:rsidRDefault="00373426" w:rsidP="00373426">
      <w:r>
        <w:t xml:space="preserve">Group were broadly supportive of the structure but it requires some tweaking. </w:t>
      </w:r>
    </w:p>
    <w:p w:rsidR="001827CA" w:rsidRDefault="001827CA" w:rsidP="00373426"/>
    <w:p w:rsidR="001827CA" w:rsidRDefault="001827CA" w:rsidP="00373426"/>
    <w:p w:rsidR="001827CA" w:rsidRDefault="001827CA" w:rsidP="001827CA">
      <w:pPr>
        <w:pStyle w:val="ListParagraph"/>
        <w:numPr>
          <w:ilvl w:val="0"/>
          <w:numId w:val="27"/>
        </w:numPr>
        <w:rPr>
          <w:b/>
        </w:rPr>
      </w:pPr>
      <w:r>
        <w:rPr>
          <w:b/>
        </w:rPr>
        <w:t>Members’ updates</w:t>
      </w:r>
    </w:p>
    <w:p w:rsidR="001827CA" w:rsidRPr="001827CA" w:rsidRDefault="001827CA" w:rsidP="001827CA">
      <w:pPr>
        <w:rPr>
          <w:i/>
        </w:rPr>
      </w:pPr>
    </w:p>
    <w:p w:rsidR="001827CA" w:rsidRPr="009F7073" w:rsidRDefault="001827CA" w:rsidP="001827CA">
      <w:pPr>
        <w:rPr>
          <w:rFonts w:asciiTheme="minorHAnsi" w:hAnsiTheme="minorHAnsi" w:cstheme="minorHAnsi"/>
        </w:rPr>
      </w:pPr>
      <w:r w:rsidRPr="009F7073">
        <w:rPr>
          <w:rFonts w:asciiTheme="minorHAnsi" w:hAnsiTheme="minorHAnsi" w:cstheme="minorHAnsi"/>
          <w:i/>
        </w:rPr>
        <w:t xml:space="preserve">North Ayrshire Council - </w:t>
      </w:r>
      <w:r w:rsidRPr="009F7073">
        <w:rPr>
          <w:rFonts w:asciiTheme="minorHAnsi" w:hAnsiTheme="minorHAnsi" w:cstheme="minorHAnsi"/>
        </w:rPr>
        <w:t>Council is now working with a new administration following the Council elections on 5</w:t>
      </w:r>
      <w:r w:rsidRPr="009F7073">
        <w:rPr>
          <w:rFonts w:asciiTheme="minorHAnsi" w:hAnsiTheme="minorHAnsi" w:cstheme="minorHAnsi"/>
          <w:vertAlign w:val="superscript"/>
        </w:rPr>
        <w:t>th</w:t>
      </w:r>
      <w:r w:rsidRPr="009F7073">
        <w:rPr>
          <w:rFonts w:asciiTheme="minorHAnsi" w:hAnsiTheme="minorHAnsi" w:cstheme="minorHAnsi"/>
        </w:rPr>
        <w:t xml:space="preserve"> May</w:t>
      </w:r>
      <w:r w:rsidRPr="009F7073">
        <w:rPr>
          <w:rFonts w:asciiTheme="minorHAnsi" w:hAnsiTheme="minorHAnsi" w:cstheme="minorHAnsi"/>
        </w:rPr>
        <w:t>.</w:t>
      </w:r>
    </w:p>
    <w:p w:rsidR="001827CA" w:rsidRPr="009F7073" w:rsidRDefault="001827CA" w:rsidP="001827CA">
      <w:pPr>
        <w:rPr>
          <w:rFonts w:asciiTheme="minorHAnsi" w:hAnsiTheme="minorHAnsi" w:cstheme="minorHAnsi"/>
          <w:i/>
        </w:rPr>
      </w:pPr>
    </w:p>
    <w:p w:rsidR="001827CA" w:rsidRPr="009F7073" w:rsidRDefault="001827CA" w:rsidP="001827CA">
      <w:pPr>
        <w:rPr>
          <w:rFonts w:asciiTheme="minorHAnsi" w:hAnsiTheme="minorHAnsi" w:cstheme="minorHAnsi"/>
        </w:rPr>
      </w:pPr>
      <w:r w:rsidRPr="009F7073">
        <w:rPr>
          <w:rFonts w:asciiTheme="minorHAnsi" w:hAnsiTheme="minorHAnsi" w:cstheme="minorHAnsi"/>
          <w:i/>
        </w:rPr>
        <w:t>Argyll and Bute Council</w:t>
      </w:r>
      <w:r w:rsidRPr="009F7073">
        <w:rPr>
          <w:rFonts w:asciiTheme="minorHAnsi" w:hAnsiTheme="minorHAnsi" w:cstheme="minorHAnsi"/>
        </w:rPr>
        <w:t xml:space="preserve"> – Also working with new administration and have nominated Councillor Kieron Green as the new representative on the CMPP. LDP has now gone to the formal examination phase.</w:t>
      </w:r>
    </w:p>
    <w:p w:rsidR="00872B32" w:rsidRPr="009F7073" w:rsidRDefault="001827CA" w:rsidP="00872B32">
      <w:pPr>
        <w:spacing w:before="100" w:beforeAutospacing="1" w:after="100" w:afterAutospacing="1"/>
        <w:rPr>
          <w:rFonts w:asciiTheme="minorHAnsi" w:eastAsia="Times New Roman" w:hAnsiTheme="minorHAnsi" w:cstheme="minorHAnsi"/>
          <w:lang w:eastAsia="en-GB"/>
        </w:rPr>
      </w:pPr>
      <w:proofErr w:type="spellStart"/>
      <w:r w:rsidRPr="009F7073">
        <w:rPr>
          <w:rFonts w:asciiTheme="minorHAnsi" w:hAnsiTheme="minorHAnsi" w:cstheme="minorHAnsi"/>
          <w:i/>
        </w:rPr>
        <w:t>NatureScot</w:t>
      </w:r>
      <w:proofErr w:type="spellEnd"/>
      <w:r w:rsidRPr="009F7073">
        <w:rPr>
          <w:rFonts w:asciiTheme="minorHAnsi" w:hAnsiTheme="minorHAnsi" w:cstheme="minorHAnsi"/>
        </w:rPr>
        <w:t xml:space="preserve"> - </w:t>
      </w:r>
      <w:r w:rsidR="00872B32" w:rsidRPr="009F7073">
        <w:rPr>
          <w:rFonts w:asciiTheme="minorHAnsi" w:eastAsia="Times New Roman" w:hAnsiTheme="minorHAnsi" w:cstheme="minorHAnsi"/>
          <w:lang w:eastAsia="en-GB"/>
        </w:rPr>
        <w:t xml:space="preserve">Scottish Marine Environmental Enhancement Fund - open for applications </w:t>
      </w:r>
      <w:hyperlink r:id="rId10" w:tgtFrame="_blank" w:tooltip="https://www.nature.scot/smeef" w:history="1">
        <w:r w:rsidR="00872B32" w:rsidRPr="009F7073">
          <w:rPr>
            <w:rFonts w:asciiTheme="minorHAnsi" w:eastAsia="Times New Roman" w:hAnsiTheme="minorHAnsi" w:cstheme="minorHAnsi"/>
            <w:color w:val="0000FF"/>
            <w:u w:val="single"/>
            <w:lang w:eastAsia="en-GB"/>
          </w:rPr>
          <w:t>https://www.nature.scot/SMEEF</w:t>
        </w:r>
      </w:hyperlink>
    </w:p>
    <w:p w:rsidR="00872B32" w:rsidRPr="009F7073" w:rsidRDefault="00872B32" w:rsidP="00872B32">
      <w:pPr>
        <w:spacing w:before="100" w:beforeAutospacing="1" w:after="100" w:afterAutospacing="1"/>
        <w:rPr>
          <w:rFonts w:asciiTheme="minorHAnsi" w:eastAsia="Times New Roman" w:hAnsiTheme="minorHAnsi" w:cstheme="minorHAnsi"/>
          <w:color w:val="0000FF"/>
          <w:u w:val="single"/>
          <w:lang w:eastAsia="en-GB"/>
        </w:rPr>
      </w:pPr>
      <w:r w:rsidRPr="009F7073">
        <w:rPr>
          <w:rFonts w:asciiTheme="minorHAnsi" w:hAnsiTheme="minorHAnsi" w:cstheme="minorHAnsi"/>
        </w:rPr>
        <w:t>GALLANT project (</w:t>
      </w:r>
      <w:r w:rsidRPr="009F7073">
        <w:rPr>
          <w:rFonts w:asciiTheme="minorHAnsi" w:eastAsia="Times New Roman" w:hAnsiTheme="minorHAnsi" w:cstheme="minorHAnsi"/>
          <w:lang w:eastAsia="en-GB"/>
        </w:rPr>
        <w:t>Glasgow as a Living Lab Accelerating Novel Transformation</w:t>
      </w:r>
      <w:r w:rsidRPr="009F7073">
        <w:rPr>
          <w:rFonts w:asciiTheme="minorHAnsi" w:eastAsia="Times New Roman" w:hAnsiTheme="minorHAnsi" w:cstheme="minorHAnsi"/>
          <w:lang w:eastAsia="en-GB"/>
        </w:rPr>
        <w:t>)</w:t>
      </w:r>
      <w:r w:rsidRPr="009F7073">
        <w:rPr>
          <w:rFonts w:asciiTheme="minorHAnsi" w:hAnsiTheme="minorHAnsi" w:cstheme="minorHAnsi"/>
        </w:rPr>
        <w:t xml:space="preserve"> (</w:t>
      </w:r>
      <w:hyperlink r:id="rId11" w:tgtFrame="_blank" w:tooltip="https://www.gla.ac.uk/research/az/sustainablesolutions/ourprojects/gallant/" w:history="1">
        <w:r w:rsidRPr="009F7073">
          <w:rPr>
            <w:rFonts w:asciiTheme="minorHAnsi" w:eastAsia="Times New Roman" w:hAnsiTheme="minorHAnsi" w:cstheme="minorHAnsi"/>
            <w:color w:val="0000FF"/>
            <w:u w:val="single"/>
            <w:lang w:eastAsia="en-GB"/>
          </w:rPr>
          <w:t>https://www.gla.ac.uk/research/az/sustainablesolutions/ourprojects/gallant/</w:t>
        </w:r>
      </w:hyperlink>
    </w:p>
    <w:p w:rsidR="001827CA" w:rsidRPr="009F7073" w:rsidRDefault="00872B32" w:rsidP="00872B32">
      <w:pPr>
        <w:spacing w:before="100" w:beforeAutospacing="1" w:after="100" w:afterAutospacing="1"/>
        <w:rPr>
          <w:rFonts w:asciiTheme="minorHAnsi" w:eastAsia="Times New Roman" w:hAnsiTheme="minorHAnsi" w:cstheme="minorHAnsi"/>
          <w:lang w:eastAsia="en-GB"/>
        </w:rPr>
      </w:pPr>
      <w:proofErr w:type="spellStart"/>
      <w:r w:rsidRPr="009F7073">
        <w:rPr>
          <w:rFonts w:asciiTheme="minorHAnsi" w:eastAsia="Times New Roman" w:hAnsiTheme="minorHAnsi" w:cstheme="minorHAnsi"/>
          <w:i/>
          <w:lang w:eastAsia="en-GB"/>
        </w:rPr>
        <w:lastRenderedPageBreak/>
        <w:t>Clydeplan</w:t>
      </w:r>
      <w:proofErr w:type="spellEnd"/>
      <w:r w:rsidRPr="009F7073">
        <w:rPr>
          <w:rFonts w:asciiTheme="minorHAnsi" w:eastAsia="Times New Roman" w:hAnsiTheme="minorHAnsi" w:cstheme="minorHAnsi"/>
          <w:i/>
          <w:lang w:eastAsia="en-GB"/>
        </w:rPr>
        <w:t xml:space="preserve"> – </w:t>
      </w:r>
      <w:r w:rsidRPr="009F7073">
        <w:rPr>
          <w:rFonts w:asciiTheme="minorHAnsi" w:eastAsia="Times New Roman" w:hAnsiTheme="minorHAnsi" w:cstheme="minorHAnsi"/>
          <w:lang w:eastAsia="en-GB"/>
        </w:rPr>
        <w:t xml:space="preserve">working on propriety work for development of the Regional Spatial Strategy. Currently no guidance for the Regional Spatial Strategy. </w:t>
      </w:r>
    </w:p>
    <w:p w:rsidR="009F7073" w:rsidRDefault="009F7073" w:rsidP="00872B32">
      <w:pPr>
        <w:spacing w:before="100" w:beforeAutospacing="1" w:after="100" w:afterAutospacing="1"/>
        <w:rPr>
          <w:rFonts w:asciiTheme="minorHAnsi" w:eastAsia="Times New Roman" w:hAnsiTheme="minorHAnsi" w:cstheme="minorHAnsi"/>
          <w:lang w:eastAsia="en-GB"/>
        </w:rPr>
      </w:pPr>
      <w:r w:rsidRPr="009F7073">
        <w:rPr>
          <w:rFonts w:asciiTheme="minorHAnsi" w:eastAsia="Times New Roman" w:hAnsiTheme="minorHAnsi" w:cstheme="minorHAnsi"/>
          <w:i/>
          <w:lang w:eastAsia="en-GB"/>
        </w:rPr>
        <w:t>British Marine Scotland</w:t>
      </w:r>
      <w:r w:rsidRPr="009F7073">
        <w:rPr>
          <w:rFonts w:asciiTheme="minorHAnsi" w:eastAsia="Times New Roman" w:hAnsiTheme="minorHAnsi" w:cstheme="minorHAnsi"/>
          <w:lang w:eastAsia="en-GB"/>
        </w:rPr>
        <w:t xml:space="preserve"> </w:t>
      </w:r>
      <w:r>
        <w:rPr>
          <w:rFonts w:asciiTheme="minorHAnsi" w:eastAsia="Times New Roman" w:hAnsiTheme="minorHAnsi" w:cstheme="minorHAnsi"/>
          <w:lang w:eastAsia="en-GB"/>
        </w:rPr>
        <w:t>–</w:t>
      </w:r>
      <w:r w:rsidRPr="009F7073">
        <w:rPr>
          <w:rFonts w:asciiTheme="minorHAnsi" w:eastAsia="Times New Roman" w:hAnsiTheme="minorHAnsi" w:cstheme="minorHAnsi"/>
          <w:lang w:eastAsia="en-GB"/>
        </w:rPr>
        <w:t xml:space="preserve"> </w:t>
      </w:r>
      <w:r>
        <w:rPr>
          <w:rFonts w:asciiTheme="minorHAnsi" w:eastAsia="Times New Roman" w:hAnsiTheme="minorHAnsi" w:cstheme="minorHAnsi"/>
          <w:lang w:eastAsia="en-GB"/>
        </w:rPr>
        <w:t>have put a package of funders together to carry out a new nationwide study on the economic impact of sailing/boating tourism in Scotland.</w:t>
      </w:r>
    </w:p>
    <w:p w:rsidR="00404976" w:rsidRDefault="00404976" w:rsidP="00404976">
      <w:pPr>
        <w:pStyle w:val="ListParagraph"/>
        <w:numPr>
          <w:ilvl w:val="0"/>
          <w:numId w:val="38"/>
        </w:numPr>
        <w:rPr>
          <w:b/>
        </w:rPr>
      </w:pPr>
      <w:r>
        <w:rPr>
          <w:b/>
        </w:rPr>
        <w:t>DONM</w:t>
      </w:r>
    </w:p>
    <w:p w:rsidR="00404976" w:rsidRPr="00404976" w:rsidRDefault="00404976" w:rsidP="00404976"/>
    <w:p w:rsidR="00404976" w:rsidRDefault="00404976" w:rsidP="00404976">
      <w:r w:rsidRPr="00404976">
        <w:t>20</w:t>
      </w:r>
      <w:r w:rsidRPr="00404976">
        <w:rPr>
          <w:vertAlign w:val="superscript"/>
        </w:rPr>
        <w:t>th</w:t>
      </w:r>
      <w:r w:rsidRPr="00404976">
        <w:t xml:space="preserve"> September 2022</w:t>
      </w:r>
    </w:p>
    <w:p w:rsidR="00F70EBE" w:rsidRDefault="00F70EBE" w:rsidP="00404976"/>
    <w:p w:rsidR="00F70EBE" w:rsidRPr="00404976" w:rsidRDefault="00F70EBE" w:rsidP="00404976">
      <w:r>
        <w:t>Summary of Action Points</w:t>
      </w:r>
    </w:p>
    <w:tbl>
      <w:tblPr>
        <w:tblStyle w:val="TableGrid"/>
        <w:tblW w:w="9351" w:type="dxa"/>
        <w:tblLook w:val="04A0" w:firstRow="1" w:lastRow="0" w:firstColumn="1" w:lastColumn="0" w:noHBand="0" w:noVBand="1"/>
      </w:tblPr>
      <w:tblGrid>
        <w:gridCol w:w="1586"/>
        <w:gridCol w:w="6299"/>
        <w:gridCol w:w="1466"/>
      </w:tblGrid>
      <w:tr w:rsidR="00F70EBE" w:rsidRPr="00FC38EF" w:rsidTr="00706424">
        <w:trPr>
          <w:trHeight w:val="325"/>
        </w:trPr>
        <w:tc>
          <w:tcPr>
            <w:tcW w:w="1586" w:type="dxa"/>
            <w:shd w:val="clear" w:color="auto" w:fill="4F81BD" w:themeFill="accent1"/>
          </w:tcPr>
          <w:p w:rsidR="00F70EBE" w:rsidRPr="00FC38EF" w:rsidRDefault="00F70EBE" w:rsidP="00706424">
            <w:pPr>
              <w:jc w:val="center"/>
              <w:rPr>
                <w:rFonts w:ascii="Calibri" w:hAnsi="Calibri"/>
              </w:rPr>
            </w:pPr>
            <w:r w:rsidRPr="00FC38EF">
              <w:rPr>
                <w:rFonts w:ascii="Calibri" w:hAnsi="Calibri"/>
                <w:color w:val="FFFFFF" w:themeColor="background1"/>
              </w:rPr>
              <w:t>Reference</w:t>
            </w:r>
          </w:p>
        </w:tc>
        <w:tc>
          <w:tcPr>
            <w:tcW w:w="6299" w:type="dxa"/>
            <w:shd w:val="clear" w:color="auto" w:fill="4F81BD" w:themeFill="accent1"/>
          </w:tcPr>
          <w:p w:rsidR="00F70EBE" w:rsidRPr="00FC38EF" w:rsidRDefault="00F70EBE" w:rsidP="00706424">
            <w:pPr>
              <w:jc w:val="center"/>
              <w:rPr>
                <w:rFonts w:ascii="Calibri" w:hAnsi="Calibri"/>
              </w:rPr>
            </w:pPr>
            <w:r w:rsidRPr="00FC38EF">
              <w:rPr>
                <w:rFonts w:ascii="Calibri" w:hAnsi="Calibri"/>
                <w:color w:val="FFFFFF" w:themeColor="background1"/>
              </w:rPr>
              <w:t>Summary</w:t>
            </w:r>
          </w:p>
        </w:tc>
        <w:tc>
          <w:tcPr>
            <w:tcW w:w="1466" w:type="dxa"/>
            <w:shd w:val="clear" w:color="auto" w:fill="4F81BD" w:themeFill="accent1"/>
          </w:tcPr>
          <w:p w:rsidR="00F70EBE" w:rsidRPr="00FC38EF" w:rsidRDefault="00F70EBE" w:rsidP="00706424">
            <w:pPr>
              <w:jc w:val="center"/>
              <w:rPr>
                <w:rFonts w:ascii="Calibri" w:hAnsi="Calibri"/>
              </w:rPr>
            </w:pPr>
            <w:r>
              <w:rPr>
                <w:rFonts w:ascii="Calibri" w:hAnsi="Calibri"/>
                <w:color w:val="FFFFFF" w:themeColor="background1"/>
              </w:rPr>
              <w:t>Lead</w:t>
            </w:r>
          </w:p>
        </w:tc>
      </w:tr>
      <w:tr w:rsidR="00F70EBE" w:rsidRPr="00FC38EF" w:rsidTr="00706424">
        <w:trPr>
          <w:trHeight w:val="535"/>
        </w:trPr>
        <w:tc>
          <w:tcPr>
            <w:tcW w:w="1586" w:type="dxa"/>
          </w:tcPr>
          <w:p w:rsidR="00F70EBE" w:rsidRPr="00FC38EF" w:rsidRDefault="00F70EBE" w:rsidP="00706424">
            <w:pPr>
              <w:rPr>
                <w:rFonts w:ascii="Calibri" w:hAnsi="Calibri"/>
              </w:rPr>
            </w:pPr>
            <w:r>
              <w:rPr>
                <w:rFonts w:ascii="Calibri" w:hAnsi="Calibri"/>
              </w:rPr>
              <w:t>01/07/06</w:t>
            </w:r>
            <w:r>
              <w:rPr>
                <w:rFonts w:ascii="Calibri" w:hAnsi="Calibri"/>
              </w:rPr>
              <w:t>/2022</w:t>
            </w:r>
          </w:p>
        </w:tc>
        <w:tc>
          <w:tcPr>
            <w:tcW w:w="6299" w:type="dxa"/>
          </w:tcPr>
          <w:p w:rsidR="00F70EBE" w:rsidRPr="00FC38EF" w:rsidRDefault="00F70EBE" w:rsidP="00706424">
            <w:pPr>
              <w:rPr>
                <w:rFonts w:ascii="Calibri" w:hAnsi="Calibri"/>
              </w:rPr>
            </w:pPr>
            <w:r>
              <w:rPr>
                <w:rFonts w:ascii="Calibri" w:hAnsi="Calibri"/>
              </w:rPr>
              <w:t>CMPP to run a scenario based workshop to test the new structure.</w:t>
            </w:r>
          </w:p>
        </w:tc>
        <w:tc>
          <w:tcPr>
            <w:tcW w:w="1466" w:type="dxa"/>
          </w:tcPr>
          <w:p w:rsidR="00F70EBE" w:rsidRPr="00FC38EF" w:rsidRDefault="00F70EBE" w:rsidP="00706424">
            <w:pPr>
              <w:rPr>
                <w:rFonts w:ascii="Calibri" w:hAnsi="Calibri"/>
              </w:rPr>
            </w:pPr>
            <w:r>
              <w:rPr>
                <w:rFonts w:ascii="Calibri" w:hAnsi="Calibri"/>
              </w:rPr>
              <w:t>CMPP</w:t>
            </w:r>
          </w:p>
        </w:tc>
      </w:tr>
    </w:tbl>
    <w:p w:rsidR="00404976" w:rsidRPr="009F7073" w:rsidRDefault="00404976" w:rsidP="00872B32">
      <w:pPr>
        <w:spacing w:before="100" w:beforeAutospacing="1" w:after="100" w:afterAutospacing="1"/>
        <w:rPr>
          <w:rFonts w:asciiTheme="minorHAnsi" w:hAnsiTheme="minorHAnsi" w:cstheme="minorHAnsi"/>
        </w:rPr>
      </w:pPr>
    </w:p>
    <w:p w:rsidR="00E40A64" w:rsidRDefault="00E40A64" w:rsidP="001827CA"/>
    <w:p w:rsidR="00C6275E" w:rsidRDefault="00C6275E" w:rsidP="00C6275E">
      <w:pPr>
        <w:pStyle w:val="ListParagraph"/>
      </w:pPr>
    </w:p>
    <w:p w:rsidR="007A5F54" w:rsidRDefault="007A5F54" w:rsidP="00212790">
      <w:pPr>
        <w:pStyle w:val="ListParagraph"/>
      </w:pPr>
    </w:p>
    <w:p w:rsidR="00325564" w:rsidRDefault="00325564" w:rsidP="00325564"/>
    <w:p w:rsidR="00325564" w:rsidRPr="006915F6" w:rsidRDefault="00325564" w:rsidP="00325564"/>
    <w:p w:rsidR="0080017D" w:rsidRDefault="0080017D" w:rsidP="008F1570"/>
    <w:p w:rsidR="0080017D" w:rsidRPr="00161FCA" w:rsidRDefault="0080017D" w:rsidP="008F1570"/>
    <w:p w:rsidR="001221CD" w:rsidRDefault="001221CD" w:rsidP="001221CD"/>
    <w:p w:rsidR="001221CD" w:rsidRDefault="001221CD" w:rsidP="009121F4"/>
    <w:p w:rsidR="001221CD" w:rsidRDefault="001221CD" w:rsidP="009121F4"/>
    <w:p w:rsidR="001221CD" w:rsidRPr="001221CD" w:rsidRDefault="001221CD" w:rsidP="009121F4"/>
    <w:sectPr w:rsidR="001221CD" w:rsidRPr="001221CD" w:rsidSect="001221CD">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67D" w:rsidRDefault="00B1167D" w:rsidP="00081AEE">
      <w:r>
        <w:separator/>
      </w:r>
    </w:p>
  </w:endnote>
  <w:endnote w:type="continuationSeparator" w:id="0">
    <w:p w:rsidR="00B1167D" w:rsidRDefault="00B1167D" w:rsidP="0008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B99" w:rsidRDefault="00555B99" w:rsidP="00371E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67D" w:rsidRDefault="00B1167D" w:rsidP="00081AEE">
      <w:r>
        <w:separator/>
      </w:r>
    </w:p>
  </w:footnote>
  <w:footnote w:type="continuationSeparator" w:id="0">
    <w:p w:rsidR="00B1167D" w:rsidRDefault="00B1167D" w:rsidP="0008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752B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4E7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2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F66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580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C6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C8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84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868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262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429D1"/>
    <w:multiLevelType w:val="hybridMultilevel"/>
    <w:tmpl w:val="A1A26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6A723E"/>
    <w:multiLevelType w:val="hybridMultilevel"/>
    <w:tmpl w:val="E5E2B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BB5122"/>
    <w:multiLevelType w:val="hybridMultilevel"/>
    <w:tmpl w:val="A586A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B3D57DC"/>
    <w:multiLevelType w:val="hybridMultilevel"/>
    <w:tmpl w:val="C23E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5B3F6A"/>
    <w:multiLevelType w:val="hybridMultilevel"/>
    <w:tmpl w:val="21F2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496F00"/>
    <w:multiLevelType w:val="hybridMultilevel"/>
    <w:tmpl w:val="3028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353350"/>
    <w:multiLevelType w:val="hybridMultilevel"/>
    <w:tmpl w:val="71508AE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F43D41"/>
    <w:multiLevelType w:val="hybridMultilevel"/>
    <w:tmpl w:val="A586A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8B6D6D"/>
    <w:multiLevelType w:val="hybridMultilevel"/>
    <w:tmpl w:val="2E803566"/>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E5F26DA"/>
    <w:multiLevelType w:val="hybridMultilevel"/>
    <w:tmpl w:val="ED28C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C502BF"/>
    <w:multiLevelType w:val="hybridMultilevel"/>
    <w:tmpl w:val="00E6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600B2B"/>
    <w:multiLevelType w:val="multilevel"/>
    <w:tmpl w:val="6DACD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AE326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3D44201"/>
    <w:multiLevelType w:val="hybridMultilevel"/>
    <w:tmpl w:val="C0840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CA2F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6747F2"/>
    <w:multiLevelType w:val="hybridMultilevel"/>
    <w:tmpl w:val="1160D084"/>
    <w:lvl w:ilvl="0" w:tplc="0D107C44">
      <w:start w:val="1"/>
      <w:numFmt w:val="bullet"/>
      <w:pStyle w:val="ListBullet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593EB0"/>
    <w:multiLevelType w:val="hybridMultilevel"/>
    <w:tmpl w:val="4448DC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3F15B2B"/>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4846027"/>
    <w:multiLevelType w:val="hybridMultilevel"/>
    <w:tmpl w:val="0B02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0A6224"/>
    <w:multiLevelType w:val="hybridMultilevel"/>
    <w:tmpl w:val="7182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396F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B83D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E21164E"/>
    <w:multiLevelType w:val="hybridMultilevel"/>
    <w:tmpl w:val="D7CAF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AF3C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28"/>
  </w:num>
  <w:num w:numId="3">
    <w:abstractNumId w:val="20"/>
  </w:num>
  <w:num w:numId="4">
    <w:abstractNumId w:val="33"/>
  </w:num>
  <w:num w:numId="5">
    <w:abstractNumId w:val="31"/>
  </w:num>
  <w:num w:numId="6">
    <w:abstractNumId w:val="24"/>
  </w:num>
  <w:num w:numId="7">
    <w:abstractNumId w:val="30"/>
  </w:num>
  <w:num w:numId="8">
    <w:abstractNumId w:val="22"/>
  </w:num>
  <w:num w:numId="9">
    <w:abstractNumId w:val="21"/>
  </w:num>
  <w:num w:numId="10">
    <w:abstractNumId w:val="27"/>
  </w:num>
  <w:num w:numId="11">
    <w:abstractNumId w:val="25"/>
  </w:num>
  <w:num w:numId="12">
    <w:abstractNumId w:val="9"/>
  </w:num>
  <w:num w:numId="13">
    <w:abstractNumId w:val="8"/>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25"/>
  </w:num>
  <w:num w:numId="23">
    <w:abstractNumId w:val="25"/>
  </w:num>
  <w:num w:numId="24">
    <w:abstractNumId w:val="25"/>
  </w:num>
  <w:num w:numId="25">
    <w:abstractNumId w:val="25"/>
  </w:num>
  <w:num w:numId="26">
    <w:abstractNumId w:val="18"/>
  </w:num>
  <w:num w:numId="27">
    <w:abstractNumId w:val="23"/>
  </w:num>
  <w:num w:numId="28">
    <w:abstractNumId w:val="17"/>
  </w:num>
  <w:num w:numId="29">
    <w:abstractNumId w:val="14"/>
  </w:num>
  <w:num w:numId="30">
    <w:abstractNumId w:val="19"/>
  </w:num>
  <w:num w:numId="31">
    <w:abstractNumId w:val="26"/>
  </w:num>
  <w:num w:numId="32">
    <w:abstractNumId w:val="32"/>
  </w:num>
  <w:num w:numId="33">
    <w:abstractNumId w:val="13"/>
  </w:num>
  <w:num w:numId="34">
    <w:abstractNumId w:val="11"/>
  </w:num>
  <w:num w:numId="35">
    <w:abstractNumId w:val="15"/>
  </w:num>
  <w:num w:numId="36">
    <w:abstractNumId w:val="12"/>
  </w:num>
  <w:num w:numId="37">
    <w:abstractNumId w:val="10"/>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C49"/>
    <w:rsid w:val="00002EDB"/>
    <w:rsid w:val="0005092F"/>
    <w:rsid w:val="00054CA1"/>
    <w:rsid w:val="00081AEE"/>
    <w:rsid w:val="000A6B19"/>
    <w:rsid w:val="000C71A9"/>
    <w:rsid w:val="000E24DE"/>
    <w:rsid w:val="000E7E23"/>
    <w:rsid w:val="000F762E"/>
    <w:rsid w:val="001157A6"/>
    <w:rsid w:val="001221CD"/>
    <w:rsid w:val="0012442C"/>
    <w:rsid w:val="00146A93"/>
    <w:rsid w:val="001561F8"/>
    <w:rsid w:val="0015679A"/>
    <w:rsid w:val="00161FCA"/>
    <w:rsid w:val="00165C21"/>
    <w:rsid w:val="001827CA"/>
    <w:rsid w:val="0019448C"/>
    <w:rsid w:val="001D0D7C"/>
    <w:rsid w:val="001D66FE"/>
    <w:rsid w:val="001E0B68"/>
    <w:rsid w:val="001E64E9"/>
    <w:rsid w:val="00212790"/>
    <w:rsid w:val="00217769"/>
    <w:rsid w:val="00223F89"/>
    <w:rsid w:val="002F2B19"/>
    <w:rsid w:val="003118F7"/>
    <w:rsid w:val="00315F39"/>
    <w:rsid w:val="00316A40"/>
    <w:rsid w:val="00325564"/>
    <w:rsid w:val="00344362"/>
    <w:rsid w:val="00353A61"/>
    <w:rsid w:val="00365D93"/>
    <w:rsid w:val="00371E4F"/>
    <w:rsid w:val="00373426"/>
    <w:rsid w:val="00393C96"/>
    <w:rsid w:val="003C7004"/>
    <w:rsid w:val="003D463B"/>
    <w:rsid w:val="00404976"/>
    <w:rsid w:val="004122E1"/>
    <w:rsid w:val="00416B1E"/>
    <w:rsid w:val="00473577"/>
    <w:rsid w:val="004764AD"/>
    <w:rsid w:val="004D6035"/>
    <w:rsid w:val="004E748B"/>
    <w:rsid w:val="00515503"/>
    <w:rsid w:val="00520C1A"/>
    <w:rsid w:val="005409E6"/>
    <w:rsid w:val="005439E3"/>
    <w:rsid w:val="00555B99"/>
    <w:rsid w:val="0057071B"/>
    <w:rsid w:val="005719B2"/>
    <w:rsid w:val="00583341"/>
    <w:rsid w:val="0059486F"/>
    <w:rsid w:val="00595367"/>
    <w:rsid w:val="005C7CE8"/>
    <w:rsid w:val="005E7CA2"/>
    <w:rsid w:val="005F11F8"/>
    <w:rsid w:val="005F1CC2"/>
    <w:rsid w:val="00660456"/>
    <w:rsid w:val="00665B31"/>
    <w:rsid w:val="00670598"/>
    <w:rsid w:val="00675CEE"/>
    <w:rsid w:val="00686FAA"/>
    <w:rsid w:val="006915F6"/>
    <w:rsid w:val="006A6B1E"/>
    <w:rsid w:val="006B2C59"/>
    <w:rsid w:val="006C2132"/>
    <w:rsid w:val="006D2C02"/>
    <w:rsid w:val="006E1879"/>
    <w:rsid w:val="006E50BC"/>
    <w:rsid w:val="006E6643"/>
    <w:rsid w:val="00713C40"/>
    <w:rsid w:val="007213AC"/>
    <w:rsid w:val="00744B62"/>
    <w:rsid w:val="00754372"/>
    <w:rsid w:val="007555AD"/>
    <w:rsid w:val="007601BF"/>
    <w:rsid w:val="007844C6"/>
    <w:rsid w:val="007A55D9"/>
    <w:rsid w:val="007A5F54"/>
    <w:rsid w:val="007A7C49"/>
    <w:rsid w:val="007B4B3C"/>
    <w:rsid w:val="0080017D"/>
    <w:rsid w:val="00845990"/>
    <w:rsid w:val="00872B32"/>
    <w:rsid w:val="00880869"/>
    <w:rsid w:val="00881C6D"/>
    <w:rsid w:val="008D338A"/>
    <w:rsid w:val="008E2A05"/>
    <w:rsid w:val="008F1570"/>
    <w:rsid w:val="008F23C9"/>
    <w:rsid w:val="00904F37"/>
    <w:rsid w:val="009121F4"/>
    <w:rsid w:val="0093300A"/>
    <w:rsid w:val="00944A5D"/>
    <w:rsid w:val="00965BE9"/>
    <w:rsid w:val="00965F03"/>
    <w:rsid w:val="009A25C8"/>
    <w:rsid w:val="009E6FFE"/>
    <w:rsid w:val="009F7073"/>
    <w:rsid w:val="00A164DE"/>
    <w:rsid w:val="00A21749"/>
    <w:rsid w:val="00A3217E"/>
    <w:rsid w:val="00A47AD4"/>
    <w:rsid w:val="00A86933"/>
    <w:rsid w:val="00AB451D"/>
    <w:rsid w:val="00AC26BA"/>
    <w:rsid w:val="00AD58A5"/>
    <w:rsid w:val="00AE0C9D"/>
    <w:rsid w:val="00AE1CE8"/>
    <w:rsid w:val="00B0261B"/>
    <w:rsid w:val="00B056D7"/>
    <w:rsid w:val="00B1167D"/>
    <w:rsid w:val="00B123AF"/>
    <w:rsid w:val="00B228B3"/>
    <w:rsid w:val="00B56D3A"/>
    <w:rsid w:val="00B8354D"/>
    <w:rsid w:val="00BA6E50"/>
    <w:rsid w:val="00BC7E83"/>
    <w:rsid w:val="00BD12F6"/>
    <w:rsid w:val="00BE36B0"/>
    <w:rsid w:val="00C0141A"/>
    <w:rsid w:val="00C050D0"/>
    <w:rsid w:val="00C13D36"/>
    <w:rsid w:val="00C279C1"/>
    <w:rsid w:val="00C46AD3"/>
    <w:rsid w:val="00C50F30"/>
    <w:rsid w:val="00C60BB2"/>
    <w:rsid w:val="00C6275E"/>
    <w:rsid w:val="00C70D6B"/>
    <w:rsid w:val="00CD47A5"/>
    <w:rsid w:val="00CF08F1"/>
    <w:rsid w:val="00D06705"/>
    <w:rsid w:val="00D50D78"/>
    <w:rsid w:val="00D52611"/>
    <w:rsid w:val="00D61C00"/>
    <w:rsid w:val="00D74C38"/>
    <w:rsid w:val="00D83879"/>
    <w:rsid w:val="00DB0782"/>
    <w:rsid w:val="00DB383D"/>
    <w:rsid w:val="00DB502F"/>
    <w:rsid w:val="00DE1214"/>
    <w:rsid w:val="00DF210C"/>
    <w:rsid w:val="00DF6E66"/>
    <w:rsid w:val="00E40A64"/>
    <w:rsid w:val="00E53C82"/>
    <w:rsid w:val="00E74806"/>
    <w:rsid w:val="00E914BC"/>
    <w:rsid w:val="00EA225E"/>
    <w:rsid w:val="00EE3576"/>
    <w:rsid w:val="00F13F35"/>
    <w:rsid w:val="00F16F8D"/>
    <w:rsid w:val="00F32A7E"/>
    <w:rsid w:val="00F477F5"/>
    <w:rsid w:val="00F50F4C"/>
    <w:rsid w:val="00F70EBE"/>
    <w:rsid w:val="00F940D4"/>
    <w:rsid w:val="00FB4A98"/>
    <w:rsid w:val="00FD4C69"/>
    <w:rsid w:val="00FE0513"/>
    <w:rsid w:val="00FE1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91E5"/>
  <w15:chartTrackingRefBased/>
  <w15:docId w15:val="{E859B6D5-BED6-4E94-A085-B34B7487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B1E"/>
    <w:pPr>
      <w:spacing w:after="0" w:line="240" w:lineRule="auto"/>
    </w:pPr>
    <w:rPr>
      <w:rFonts w:ascii="Arial" w:hAnsi="Arial"/>
    </w:rPr>
  </w:style>
  <w:style w:type="paragraph" w:styleId="Heading1">
    <w:name w:val="heading 1"/>
    <w:basedOn w:val="Normal"/>
    <w:next w:val="Normal"/>
    <w:link w:val="Heading1Char"/>
    <w:uiPriority w:val="9"/>
    <w:qFormat/>
    <w:rsid w:val="006A6B1E"/>
    <w:pPr>
      <w:keepNext/>
      <w:keepLines/>
      <w:spacing w:after="12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iPriority w:val="9"/>
    <w:unhideWhenUsed/>
    <w:qFormat/>
    <w:rsid w:val="006A6B1E"/>
    <w:pPr>
      <w:keepNext/>
      <w:keepLines/>
      <w:spacing w:after="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B1E"/>
    <w:pPr>
      <w:keepNext/>
      <w:keepLines/>
      <w:spacing w:after="12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6A6B1E"/>
    <w:pPr>
      <w:keepNext/>
      <w:keepLines/>
      <w:spacing w:after="120"/>
      <w:outlineLvl w:val="3"/>
    </w:pPr>
    <w:rPr>
      <w:rFonts w:eastAsiaTheme="majorEastAsia" w:cstheme="majorBidi"/>
      <w:iCs/>
    </w:rPr>
  </w:style>
  <w:style w:type="paragraph" w:styleId="Heading5">
    <w:name w:val="heading 5"/>
    <w:basedOn w:val="Normal"/>
    <w:next w:val="Normal"/>
    <w:link w:val="Heading5Char"/>
    <w:uiPriority w:val="9"/>
    <w:unhideWhenUsed/>
    <w:rsid w:val="001D0D7C"/>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1D0D7C"/>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rsid w:val="001D0D7C"/>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D0D7C"/>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rsid w:val="001D0D7C"/>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6A40"/>
    <w:rPr>
      <w:color w:val="0000FF" w:themeColor="hyperlink"/>
      <w:u w:val="single"/>
    </w:rPr>
  </w:style>
  <w:style w:type="character" w:customStyle="1" w:styleId="Heading1Char">
    <w:name w:val="Heading 1 Char"/>
    <w:basedOn w:val="DefaultParagraphFont"/>
    <w:link w:val="Heading1"/>
    <w:uiPriority w:val="9"/>
    <w:rsid w:val="006A6B1E"/>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uiPriority w:val="9"/>
    <w:rsid w:val="006A6B1E"/>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6A6B1E"/>
    <w:rPr>
      <w:rFonts w:ascii="Arial" w:eastAsiaTheme="majorEastAsia" w:hAnsi="Arial" w:cstheme="majorBidi"/>
      <w:sz w:val="24"/>
      <w:szCs w:val="24"/>
    </w:rPr>
  </w:style>
  <w:style w:type="character" w:customStyle="1" w:styleId="Heading4Char">
    <w:name w:val="Heading 4 Char"/>
    <w:basedOn w:val="DefaultParagraphFont"/>
    <w:link w:val="Heading4"/>
    <w:uiPriority w:val="9"/>
    <w:rsid w:val="006A6B1E"/>
    <w:rPr>
      <w:rFonts w:ascii="Arial" w:eastAsiaTheme="majorEastAsia" w:hAnsi="Arial" w:cstheme="majorBidi"/>
      <w:iCs/>
    </w:rPr>
  </w:style>
  <w:style w:type="paragraph" w:styleId="Title">
    <w:name w:val="Title"/>
    <w:basedOn w:val="Normal"/>
    <w:next w:val="Normal"/>
    <w:link w:val="TitleChar"/>
    <w:uiPriority w:val="10"/>
    <w:qFormat/>
    <w:rsid w:val="006A6B1E"/>
    <w:pPr>
      <w:contextualSpacing/>
    </w:pPr>
    <w:rPr>
      <w:rFonts w:eastAsiaTheme="majorEastAsia" w:cstheme="majorBidi"/>
      <w:b/>
      <w:kern w:val="28"/>
      <w:sz w:val="48"/>
      <w:szCs w:val="56"/>
    </w:rPr>
  </w:style>
  <w:style w:type="character" w:customStyle="1" w:styleId="TitleChar">
    <w:name w:val="Title Char"/>
    <w:basedOn w:val="DefaultParagraphFont"/>
    <w:link w:val="Title"/>
    <w:uiPriority w:val="10"/>
    <w:rsid w:val="006A6B1E"/>
    <w:rPr>
      <w:rFonts w:ascii="Arial" w:eastAsiaTheme="majorEastAsia" w:hAnsi="Arial" w:cstheme="majorBidi"/>
      <w:b/>
      <w:kern w:val="28"/>
      <w:sz w:val="48"/>
      <w:szCs w:val="56"/>
    </w:rPr>
  </w:style>
  <w:style w:type="paragraph" w:styleId="Subtitle">
    <w:name w:val="Subtitle"/>
    <w:basedOn w:val="Normal"/>
    <w:next w:val="Normal"/>
    <w:link w:val="SubtitleChar"/>
    <w:uiPriority w:val="11"/>
    <w:qFormat/>
    <w:rsid w:val="006A6B1E"/>
    <w:pPr>
      <w:numPr>
        <w:ilvl w:val="1"/>
      </w:numPr>
      <w:spacing w:after="160"/>
    </w:pPr>
    <w:rPr>
      <w:rFonts w:eastAsiaTheme="minorEastAsia"/>
      <w:b/>
      <w:color w:val="000000" w:themeColor="text1"/>
      <w:sz w:val="24"/>
    </w:rPr>
  </w:style>
  <w:style w:type="character" w:customStyle="1" w:styleId="SubtitleChar">
    <w:name w:val="Subtitle Char"/>
    <w:basedOn w:val="DefaultParagraphFont"/>
    <w:link w:val="Subtitle"/>
    <w:uiPriority w:val="11"/>
    <w:rsid w:val="006A6B1E"/>
    <w:rPr>
      <w:rFonts w:ascii="Arial" w:eastAsiaTheme="minorEastAsia" w:hAnsi="Arial"/>
      <w:b/>
      <w:color w:val="000000" w:themeColor="text1"/>
      <w:sz w:val="24"/>
    </w:rPr>
  </w:style>
  <w:style w:type="character" w:styleId="SubtleEmphasis">
    <w:name w:val="Subtle Emphasis"/>
    <w:uiPriority w:val="19"/>
    <w:rsid w:val="001D0D7C"/>
    <w:rPr>
      <w:i/>
      <w:iCs/>
    </w:rPr>
  </w:style>
  <w:style w:type="character" w:styleId="Emphasis">
    <w:name w:val="Emphasis"/>
    <w:uiPriority w:val="20"/>
    <w:qFormat/>
    <w:rsid w:val="006A6B1E"/>
    <w:rPr>
      <w:i/>
      <w:iCs/>
    </w:rPr>
  </w:style>
  <w:style w:type="paragraph" w:styleId="Quote">
    <w:name w:val="Quote"/>
    <w:basedOn w:val="Normal"/>
    <w:next w:val="Normal"/>
    <w:link w:val="QuoteChar"/>
    <w:uiPriority w:val="29"/>
    <w:qFormat/>
    <w:rsid w:val="006A6B1E"/>
    <w:pPr>
      <w:ind w:left="357" w:right="357"/>
    </w:pPr>
    <w:rPr>
      <w:i/>
      <w:iCs/>
    </w:rPr>
  </w:style>
  <w:style w:type="character" w:customStyle="1" w:styleId="QuoteChar">
    <w:name w:val="Quote Char"/>
    <w:basedOn w:val="DefaultParagraphFont"/>
    <w:link w:val="Quote"/>
    <w:uiPriority w:val="29"/>
    <w:rsid w:val="006A6B1E"/>
    <w:rPr>
      <w:rFonts w:ascii="Arial" w:hAnsi="Arial"/>
      <w:i/>
      <w:iCs/>
    </w:rPr>
  </w:style>
  <w:style w:type="paragraph" w:styleId="TOC1">
    <w:name w:val="toc 1"/>
    <w:basedOn w:val="Normal"/>
    <w:next w:val="Normal"/>
    <w:autoRedefine/>
    <w:uiPriority w:val="39"/>
    <w:unhideWhenUsed/>
    <w:qFormat/>
    <w:rsid w:val="006A6B1E"/>
    <w:pPr>
      <w:spacing w:after="120"/>
    </w:pPr>
    <w:rPr>
      <w:b/>
      <w:caps/>
    </w:rPr>
  </w:style>
  <w:style w:type="paragraph" w:styleId="TOC2">
    <w:name w:val="toc 2"/>
    <w:basedOn w:val="Normal"/>
    <w:next w:val="Normal"/>
    <w:autoRedefine/>
    <w:uiPriority w:val="39"/>
    <w:unhideWhenUsed/>
    <w:rsid w:val="00081AEE"/>
    <w:pPr>
      <w:spacing w:after="120"/>
      <w:ind w:left="221"/>
    </w:pPr>
    <w:rPr>
      <w:b/>
    </w:rPr>
  </w:style>
  <w:style w:type="paragraph" w:styleId="TOC3">
    <w:name w:val="toc 3"/>
    <w:basedOn w:val="Normal"/>
    <w:next w:val="Normal"/>
    <w:autoRedefine/>
    <w:uiPriority w:val="39"/>
    <w:unhideWhenUsed/>
    <w:rsid w:val="0005092F"/>
    <w:pPr>
      <w:spacing w:after="120"/>
      <w:ind w:left="442"/>
    </w:pPr>
    <w:rPr>
      <w:i/>
    </w:rPr>
  </w:style>
  <w:style w:type="paragraph" w:styleId="TOC4">
    <w:name w:val="toc 4"/>
    <w:basedOn w:val="Normal"/>
    <w:next w:val="Normal"/>
    <w:autoRedefine/>
    <w:uiPriority w:val="39"/>
    <w:semiHidden/>
    <w:unhideWhenUsed/>
    <w:rsid w:val="00081AEE"/>
    <w:pPr>
      <w:spacing w:after="120"/>
      <w:ind w:left="658"/>
    </w:pPr>
  </w:style>
  <w:style w:type="paragraph" w:styleId="FootnoteText">
    <w:name w:val="footnote text"/>
    <w:basedOn w:val="Normal"/>
    <w:link w:val="FootnoteTextChar"/>
    <w:uiPriority w:val="99"/>
    <w:semiHidden/>
    <w:unhideWhenUsed/>
    <w:rsid w:val="00081AEE"/>
    <w:rPr>
      <w:sz w:val="20"/>
      <w:szCs w:val="20"/>
    </w:rPr>
  </w:style>
  <w:style w:type="character" w:customStyle="1" w:styleId="FootnoteTextChar">
    <w:name w:val="Footnote Text Char"/>
    <w:basedOn w:val="DefaultParagraphFont"/>
    <w:link w:val="FootnoteText"/>
    <w:uiPriority w:val="99"/>
    <w:semiHidden/>
    <w:rsid w:val="00081AEE"/>
    <w:rPr>
      <w:sz w:val="20"/>
      <w:szCs w:val="20"/>
    </w:rPr>
  </w:style>
  <w:style w:type="character" w:styleId="FootnoteReference">
    <w:name w:val="footnote reference"/>
    <w:basedOn w:val="DefaultParagraphFont"/>
    <w:uiPriority w:val="99"/>
    <w:semiHidden/>
    <w:unhideWhenUsed/>
    <w:rsid w:val="00081AEE"/>
    <w:rPr>
      <w:vertAlign w:val="superscript"/>
    </w:rPr>
  </w:style>
  <w:style w:type="paragraph" w:styleId="Caption">
    <w:name w:val="caption"/>
    <w:basedOn w:val="Normal"/>
    <w:next w:val="Normal"/>
    <w:uiPriority w:val="35"/>
    <w:unhideWhenUsed/>
    <w:qFormat/>
    <w:rsid w:val="006A6B1E"/>
    <w:rPr>
      <w:i/>
      <w:iCs/>
      <w:szCs w:val="18"/>
    </w:rPr>
  </w:style>
  <w:style w:type="paragraph" w:styleId="EndnoteText">
    <w:name w:val="endnote text"/>
    <w:basedOn w:val="Normal"/>
    <w:link w:val="EndnoteTextChar"/>
    <w:uiPriority w:val="99"/>
    <w:semiHidden/>
    <w:unhideWhenUsed/>
    <w:rsid w:val="00316A40"/>
    <w:rPr>
      <w:sz w:val="20"/>
      <w:szCs w:val="20"/>
    </w:rPr>
  </w:style>
  <w:style w:type="character" w:customStyle="1" w:styleId="EndnoteTextChar">
    <w:name w:val="Endnote Text Char"/>
    <w:basedOn w:val="DefaultParagraphFont"/>
    <w:link w:val="EndnoteText"/>
    <w:uiPriority w:val="99"/>
    <w:semiHidden/>
    <w:rsid w:val="00316A40"/>
    <w:rPr>
      <w:sz w:val="20"/>
      <w:szCs w:val="20"/>
    </w:rPr>
  </w:style>
  <w:style w:type="character" w:styleId="EndnoteReference">
    <w:name w:val="endnote reference"/>
    <w:basedOn w:val="DefaultParagraphFont"/>
    <w:uiPriority w:val="99"/>
    <w:semiHidden/>
    <w:unhideWhenUsed/>
    <w:rsid w:val="00316A40"/>
    <w:rPr>
      <w:vertAlign w:val="superscript"/>
    </w:rPr>
  </w:style>
  <w:style w:type="paragraph" w:styleId="Header">
    <w:name w:val="header"/>
    <w:basedOn w:val="Normal"/>
    <w:link w:val="HeaderChar"/>
    <w:unhideWhenUsed/>
    <w:rsid w:val="00371E4F"/>
    <w:pPr>
      <w:tabs>
        <w:tab w:val="center" w:pos="4513"/>
        <w:tab w:val="right" w:pos="9026"/>
      </w:tabs>
    </w:pPr>
  </w:style>
  <w:style w:type="character" w:customStyle="1" w:styleId="HeaderChar">
    <w:name w:val="Header Char"/>
    <w:basedOn w:val="DefaultParagraphFont"/>
    <w:link w:val="Header"/>
    <w:rsid w:val="00371E4F"/>
  </w:style>
  <w:style w:type="paragraph" w:styleId="Footer">
    <w:name w:val="footer"/>
    <w:basedOn w:val="Normal"/>
    <w:link w:val="FooterChar"/>
    <w:uiPriority w:val="99"/>
    <w:unhideWhenUsed/>
    <w:rsid w:val="00371E4F"/>
    <w:pPr>
      <w:tabs>
        <w:tab w:val="center" w:pos="4513"/>
        <w:tab w:val="right" w:pos="9026"/>
      </w:tabs>
    </w:pPr>
  </w:style>
  <w:style w:type="character" w:customStyle="1" w:styleId="FooterChar">
    <w:name w:val="Footer Char"/>
    <w:basedOn w:val="DefaultParagraphFont"/>
    <w:link w:val="Footer"/>
    <w:uiPriority w:val="99"/>
    <w:rsid w:val="00371E4F"/>
  </w:style>
  <w:style w:type="paragraph" w:styleId="BalloonText">
    <w:name w:val="Balloon Text"/>
    <w:basedOn w:val="Normal"/>
    <w:link w:val="BalloonTextChar"/>
    <w:uiPriority w:val="99"/>
    <w:semiHidden/>
    <w:unhideWhenUsed/>
    <w:rsid w:val="00D50D78"/>
    <w:rPr>
      <w:rFonts w:ascii="Tahoma" w:hAnsi="Tahoma" w:cs="Tahoma"/>
      <w:sz w:val="16"/>
      <w:szCs w:val="16"/>
    </w:rPr>
  </w:style>
  <w:style w:type="character" w:customStyle="1" w:styleId="BalloonTextChar">
    <w:name w:val="Balloon Text Char"/>
    <w:basedOn w:val="DefaultParagraphFont"/>
    <w:link w:val="BalloonText"/>
    <w:uiPriority w:val="99"/>
    <w:semiHidden/>
    <w:rsid w:val="00D50D78"/>
    <w:rPr>
      <w:rFonts w:ascii="Tahoma" w:hAnsi="Tahoma" w:cs="Tahoma"/>
      <w:sz w:val="16"/>
      <w:szCs w:val="16"/>
    </w:rPr>
  </w:style>
  <w:style w:type="character" w:customStyle="1" w:styleId="Heading5Char">
    <w:name w:val="Heading 5 Char"/>
    <w:basedOn w:val="DefaultParagraphFont"/>
    <w:link w:val="Heading5"/>
    <w:uiPriority w:val="9"/>
    <w:rsid w:val="001D0D7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D0D7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1D0D7C"/>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1D0D7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D0D7C"/>
    <w:rPr>
      <w:rFonts w:asciiTheme="majorHAnsi" w:eastAsiaTheme="majorEastAsia" w:hAnsiTheme="majorHAnsi" w:cstheme="majorBidi"/>
      <w:i/>
      <w:iCs/>
      <w:spacing w:val="5"/>
      <w:sz w:val="20"/>
      <w:szCs w:val="20"/>
    </w:rPr>
  </w:style>
  <w:style w:type="paragraph" w:styleId="ListParagraph">
    <w:name w:val="List Paragraph"/>
    <w:basedOn w:val="Normal"/>
    <w:uiPriority w:val="34"/>
    <w:rsid w:val="001D0D7C"/>
    <w:pPr>
      <w:ind w:left="720"/>
      <w:contextualSpacing/>
    </w:pPr>
  </w:style>
  <w:style w:type="paragraph" w:styleId="IntenseQuote">
    <w:name w:val="Intense Quote"/>
    <w:basedOn w:val="Normal"/>
    <w:next w:val="Normal"/>
    <w:link w:val="IntenseQuoteChar"/>
    <w:uiPriority w:val="30"/>
    <w:rsid w:val="001D0D7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D0D7C"/>
    <w:rPr>
      <w:b/>
      <w:bCs/>
      <w:i/>
      <w:iCs/>
    </w:rPr>
  </w:style>
  <w:style w:type="character" w:styleId="IntenseReference">
    <w:name w:val="Intense Reference"/>
    <w:uiPriority w:val="32"/>
    <w:rsid w:val="001D0D7C"/>
    <w:rPr>
      <w:smallCaps/>
      <w:spacing w:val="5"/>
      <w:u w:val="single"/>
    </w:rPr>
  </w:style>
  <w:style w:type="character" w:styleId="SubtleReference">
    <w:name w:val="Subtle Reference"/>
    <w:uiPriority w:val="31"/>
    <w:rsid w:val="001D0D7C"/>
    <w:rPr>
      <w:smallCaps/>
    </w:rPr>
  </w:style>
  <w:style w:type="character" w:styleId="Strong">
    <w:name w:val="Strong"/>
    <w:uiPriority w:val="22"/>
    <w:qFormat/>
    <w:rsid w:val="006A6B1E"/>
    <w:rPr>
      <w:b/>
      <w:bCs/>
    </w:rPr>
  </w:style>
  <w:style w:type="paragraph" w:customStyle="1" w:styleId="ListBulletStyle">
    <w:name w:val="List Bullet Style"/>
    <w:basedOn w:val="ListBullet"/>
    <w:qFormat/>
    <w:rsid w:val="006A6B1E"/>
    <w:pPr>
      <w:numPr>
        <w:numId w:val="25"/>
      </w:numPr>
    </w:pPr>
    <w:rPr>
      <w:rFonts w:cs="Arial"/>
    </w:rPr>
  </w:style>
  <w:style w:type="paragraph" w:styleId="NoSpacing">
    <w:name w:val="No Spacing"/>
    <w:basedOn w:val="Normal"/>
    <w:link w:val="NoSpacingChar"/>
    <w:uiPriority w:val="1"/>
    <w:rsid w:val="001D0D7C"/>
  </w:style>
  <w:style w:type="paragraph" w:styleId="ListBullet">
    <w:name w:val="List Bullet"/>
    <w:basedOn w:val="Normal"/>
    <w:uiPriority w:val="99"/>
    <w:semiHidden/>
    <w:unhideWhenUsed/>
    <w:rsid w:val="006E6643"/>
    <w:pPr>
      <w:numPr>
        <w:numId w:val="12"/>
      </w:numPr>
      <w:contextualSpacing/>
    </w:pPr>
  </w:style>
  <w:style w:type="character" w:styleId="BookTitle">
    <w:name w:val="Book Title"/>
    <w:uiPriority w:val="33"/>
    <w:rsid w:val="001D0D7C"/>
    <w:rPr>
      <w:i/>
      <w:iCs/>
      <w:smallCaps/>
      <w:spacing w:val="5"/>
    </w:rPr>
  </w:style>
  <w:style w:type="character" w:customStyle="1" w:styleId="NoSpacingChar">
    <w:name w:val="No Spacing Char"/>
    <w:basedOn w:val="DefaultParagraphFont"/>
    <w:link w:val="NoSpacing"/>
    <w:uiPriority w:val="1"/>
    <w:rsid w:val="001D0D7C"/>
  </w:style>
  <w:style w:type="character" w:styleId="IntenseEmphasis">
    <w:name w:val="Intense Emphasis"/>
    <w:uiPriority w:val="21"/>
    <w:rsid w:val="001D0D7C"/>
    <w:rPr>
      <w:b/>
      <w:bCs/>
    </w:rPr>
  </w:style>
  <w:style w:type="paragraph" w:styleId="TOCHeading">
    <w:name w:val="TOC Heading"/>
    <w:basedOn w:val="Heading1"/>
    <w:next w:val="Normal"/>
    <w:uiPriority w:val="39"/>
    <w:semiHidden/>
    <w:unhideWhenUsed/>
    <w:qFormat/>
    <w:rsid w:val="006A6B1E"/>
    <w:pPr>
      <w:spacing w:before="480" w:after="0"/>
      <w:outlineLvl w:val="9"/>
    </w:pPr>
    <w:rPr>
      <w:rFonts w:asciiTheme="majorHAnsi" w:hAnsiTheme="majorHAnsi"/>
      <w:bCs/>
      <w:caps w:val="0"/>
      <w:color w:val="365F91" w:themeColor="accent1" w:themeShade="BF"/>
      <w:sz w:val="28"/>
      <w:szCs w:val="28"/>
    </w:rPr>
  </w:style>
  <w:style w:type="table" w:styleId="TableGrid">
    <w:name w:val="Table Grid"/>
    <w:basedOn w:val="TableNormal"/>
    <w:uiPriority w:val="39"/>
    <w:rsid w:val="00C46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a.ac.uk/research/az/sustainablesolutions/ourprojects/gallant/" TargetMode="External"/><Relationship Id="rId5" Type="http://schemas.openxmlformats.org/officeDocument/2006/relationships/webSettings" Target="webSettings.xml"/><Relationship Id="rId10" Type="http://schemas.openxmlformats.org/officeDocument/2006/relationships/hyperlink" Target="https://www.nature.scot/SMEEF"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SNH -Theme">
  <a:themeElements>
    <a:clrScheme name="SNH -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ottish Natural Herita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3C022-EAEE-435C-9EE4-EB0C03428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7</Pages>
  <Words>2407</Words>
  <Characters>13726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Scottish Natural Heritage</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McFarlane</dc:creator>
  <cp:keywords/>
  <dc:description/>
  <cp:lastModifiedBy>Sam McFarlane</cp:lastModifiedBy>
  <cp:revision>90</cp:revision>
  <dcterms:created xsi:type="dcterms:W3CDTF">2022-09-06T07:46:00Z</dcterms:created>
  <dcterms:modified xsi:type="dcterms:W3CDTF">2022-09-07T11:30:00Z</dcterms:modified>
</cp:coreProperties>
</file>